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9B" w:rsidRPr="00B10091" w:rsidRDefault="00F27F9B" w:rsidP="00B10091">
      <w:pPr>
        <w:jc w:val="center"/>
        <w:rPr>
          <w:b/>
          <w:sz w:val="36"/>
          <w:szCs w:val="36"/>
        </w:rPr>
      </w:pPr>
      <w:r w:rsidRPr="00B10091">
        <w:rPr>
          <w:rFonts w:hint="eastAsia"/>
          <w:b/>
          <w:sz w:val="36"/>
          <w:szCs w:val="36"/>
        </w:rPr>
        <w:t>省教育厅关于做好</w:t>
      </w:r>
      <w:r w:rsidRPr="00B10091">
        <w:rPr>
          <w:rFonts w:hint="eastAsia"/>
          <w:b/>
          <w:sz w:val="36"/>
          <w:szCs w:val="36"/>
        </w:rPr>
        <w:t xml:space="preserve"> 2018 </w:t>
      </w:r>
      <w:r w:rsidRPr="00B10091">
        <w:rPr>
          <w:rFonts w:hint="eastAsia"/>
          <w:b/>
          <w:sz w:val="36"/>
          <w:szCs w:val="36"/>
        </w:rPr>
        <w:t>年度高校哲学社会科学研究项目年度检查</w:t>
      </w:r>
      <w:proofErr w:type="gramStart"/>
      <w:r w:rsidRPr="00B10091">
        <w:rPr>
          <w:rFonts w:hint="eastAsia"/>
          <w:b/>
          <w:sz w:val="36"/>
          <w:szCs w:val="36"/>
        </w:rPr>
        <w:t>和结项工作</w:t>
      </w:r>
      <w:proofErr w:type="gramEnd"/>
      <w:r w:rsidRPr="00B10091">
        <w:rPr>
          <w:rFonts w:hint="eastAsia"/>
          <w:b/>
          <w:sz w:val="36"/>
          <w:szCs w:val="36"/>
        </w:rPr>
        <w:t>的通知</w:t>
      </w:r>
    </w:p>
    <w:p w:rsidR="00F27F9B" w:rsidRPr="00B10091" w:rsidRDefault="00F27F9B" w:rsidP="00F27F9B">
      <w:pPr>
        <w:rPr>
          <w:sz w:val="28"/>
          <w:szCs w:val="28"/>
        </w:rPr>
      </w:pPr>
      <w:r w:rsidRPr="00B10091">
        <w:rPr>
          <w:rFonts w:hint="eastAsia"/>
          <w:sz w:val="28"/>
          <w:szCs w:val="28"/>
        </w:rPr>
        <w:t>各</w:t>
      </w:r>
      <w:r w:rsidR="00B10091">
        <w:rPr>
          <w:rFonts w:hint="eastAsia"/>
          <w:sz w:val="28"/>
          <w:szCs w:val="28"/>
        </w:rPr>
        <w:t>部门</w:t>
      </w:r>
      <w:r w:rsidRPr="00B10091">
        <w:rPr>
          <w:rFonts w:hint="eastAsia"/>
          <w:sz w:val="28"/>
          <w:szCs w:val="28"/>
        </w:rPr>
        <w:t>：</w:t>
      </w:r>
    </w:p>
    <w:p w:rsidR="00F27F9B" w:rsidRPr="00B10091" w:rsidRDefault="00B10091" w:rsidP="00F27F9B">
      <w:pPr>
        <w:rPr>
          <w:sz w:val="28"/>
          <w:szCs w:val="28"/>
        </w:rPr>
      </w:pPr>
      <w:r>
        <w:rPr>
          <w:rFonts w:hint="eastAsia"/>
          <w:sz w:val="28"/>
          <w:szCs w:val="28"/>
        </w:rPr>
        <w:t xml:space="preserve">　　</w:t>
      </w:r>
      <w:r w:rsidR="00F27F9B" w:rsidRPr="00B10091">
        <w:rPr>
          <w:rFonts w:hint="eastAsia"/>
          <w:sz w:val="28"/>
          <w:szCs w:val="28"/>
        </w:rPr>
        <w:t>为进一步加强我省高校哲学社会科学研究项目的规范管理，促进项目负责人按时保质完成课题研究，不断提高项目成果产出</w:t>
      </w:r>
      <w:r>
        <w:rPr>
          <w:rFonts w:hint="eastAsia"/>
          <w:sz w:val="28"/>
          <w:szCs w:val="28"/>
        </w:rPr>
        <w:t>率，根据《江苏省教育厅高等学校哲学社会科学研究项目管理</w:t>
      </w:r>
      <w:r w:rsidR="00F27F9B" w:rsidRPr="00B10091">
        <w:rPr>
          <w:rFonts w:hint="eastAsia"/>
          <w:sz w:val="28"/>
          <w:szCs w:val="28"/>
        </w:rPr>
        <w:t>法》（苏教规〔</w:t>
      </w:r>
      <w:r w:rsidR="00F27F9B" w:rsidRPr="00B10091">
        <w:rPr>
          <w:rFonts w:hint="eastAsia"/>
          <w:sz w:val="28"/>
          <w:szCs w:val="28"/>
        </w:rPr>
        <w:t>2012</w:t>
      </w:r>
      <w:r w:rsidR="00F27F9B" w:rsidRPr="00B10091">
        <w:rPr>
          <w:rFonts w:hint="eastAsia"/>
          <w:sz w:val="28"/>
          <w:szCs w:val="28"/>
        </w:rPr>
        <w:t>〕</w:t>
      </w:r>
      <w:r w:rsidR="00F27F9B" w:rsidRPr="00B10091">
        <w:rPr>
          <w:rFonts w:hint="eastAsia"/>
          <w:sz w:val="28"/>
          <w:szCs w:val="28"/>
        </w:rPr>
        <w:t xml:space="preserve">13 </w:t>
      </w:r>
      <w:r w:rsidR="00F27F9B" w:rsidRPr="00B10091">
        <w:rPr>
          <w:rFonts w:hint="eastAsia"/>
          <w:sz w:val="28"/>
          <w:szCs w:val="28"/>
        </w:rPr>
        <w:t>号，以下简称《项目管理办法》）要求，现就做好高校哲学社会科学研究项目年度检查</w:t>
      </w:r>
      <w:proofErr w:type="gramStart"/>
      <w:r w:rsidR="00F27F9B" w:rsidRPr="00B10091">
        <w:rPr>
          <w:rFonts w:hint="eastAsia"/>
          <w:sz w:val="28"/>
          <w:szCs w:val="28"/>
        </w:rPr>
        <w:t>和结项工作</w:t>
      </w:r>
      <w:proofErr w:type="gramEnd"/>
      <w:r w:rsidR="00F27F9B" w:rsidRPr="00B10091">
        <w:rPr>
          <w:rFonts w:hint="eastAsia"/>
          <w:sz w:val="28"/>
          <w:szCs w:val="28"/>
        </w:rPr>
        <w:t>有关事项通知如下。</w:t>
      </w:r>
    </w:p>
    <w:p w:rsidR="00F27F9B" w:rsidRPr="00B10091" w:rsidRDefault="00F27F9B" w:rsidP="00F27F9B">
      <w:pPr>
        <w:rPr>
          <w:sz w:val="28"/>
          <w:szCs w:val="28"/>
        </w:rPr>
      </w:pPr>
      <w:r w:rsidRPr="00B10091">
        <w:rPr>
          <w:rFonts w:hint="eastAsia"/>
          <w:sz w:val="28"/>
          <w:szCs w:val="28"/>
        </w:rPr>
        <w:t>一、年度检查工作安排</w:t>
      </w:r>
    </w:p>
    <w:p w:rsidR="00F27F9B" w:rsidRPr="00B10091" w:rsidRDefault="00F27F9B" w:rsidP="00F27F9B">
      <w:pPr>
        <w:rPr>
          <w:sz w:val="28"/>
          <w:szCs w:val="28"/>
        </w:rPr>
      </w:pPr>
      <w:r w:rsidRPr="00B10091">
        <w:rPr>
          <w:rFonts w:hint="eastAsia"/>
          <w:sz w:val="28"/>
          <w:szCs w:val="28"/>
        </w:rPr>
        <w:t>（一）年度检查的范围</w:t>
      </w:r>
    </w:p>
    <w:p w:rsidR="00F27F9B" w:rsidRPr="00B10091" w:rsidRDefault="00F27F9B" w:rsidP="00F27F9B">
      <w:pPr>
        <w:rPr>
          <w:sz w:val="28"/>
          <w:szCs w:val="28"/>
        </w:rPr>
      </w:pPr>
      <w:r w:rsidRPr="00B10091">
        <w:rPr>
          <w:rFonts w:hint="eastAsia"/>
          <w:sz w:val="28"/>
          <w:szCs w:val="28"/>
        </w:rPr>
        <w:t xml:space="preserve">1.2017 </w:t>
      </w:r>
      <w:r w:rsidRPr="00B10091">
        <w:rPr>
          <w:rFonts w:hint="eastAsia"/>
          <w:sz w:val="28"/>
          <w:szCs w:val="28"/>
        </w:rPr>
        <w:t>年立项的高校哲学社会科学研究重大项目和重点项目；</w:t>
      </w:r>
    </w:p>
    <w:p w:rsidR="00F27F9B" w:rsidRPr="00B10091" w:rsidRDefault="00F27F9B" w:rsidP="00F27F9B">
      <w:pPr>
        <w:rPr>
          <w:sz w:val="28"/>
          <w:szCs w:val="28"/>
        </w:rPr>
      </w:pPr>
      <w:r w:rsidRPr="00B10091">
        <w:rPr>
          <w:rFonts w:hint="eastAsia"/>
          <w:sz w:val="28"/>
          <w:szCs w:val="28"/>
        </w:rPr>
        <w:t xml:space="preserve">2.2016 </w:t>
      </w:r>
      <w:r w:rsidRPr="00B10091">
        <w:rPr>
          <w:rFonts w:hint="eastAsia"/>
          <w:sz w:val="28"/>
          <w:szCs w:val="28"/>
        </w:rPr>
        <w:t>年立项、未通过</w:t>
      </w:r>
      <w:r w:rsidRPr="00B10091">
        <w:rPr>
          <w:rFonts w:hint="eastAsia"/>
          <w:sz w:val="28"/>
          <w:szCs w:val="28"/>
        </w:rPr>
        <w:t xml:space="preserve"> 2017 </w:t>
      </w:r>
      <w:r w:rsidRPr="00B10091">
        <w:rPr>
          <w:rFonts w:hint="eastAsia"/>
          <w:sz w:val="28"/>
          <w:szCs w:val="28"/>
        </w:rPr>
        <w:t>年年度检查的高校哲学社会科学研究重大项目和重点项目；</w:t>
      </w:r>
    </w:p>
    <w:p w:rsidR="00F27F9B" w:rsidRPr="00B10091" w:rsidRDefault="00F27F9B" w:rsidP="00F27F9B">
      <w:pPr>
        <w:rPr>
          <w:sz w:val="28"/>
          <w:szCs w:val="28"/>
        </w:rPr>
      </w:pPr>
      <w:r w:rsidRPr="00B10091">
        <w:rPr>
          <w:rFonts w:hint="eastAsia"/>
          <w:sz w:val="28"/>
          <w:szCs w:val="28"/>
        </w:rPr>
        <w:t xml:space="preserve">3.2017 </w:t>
      </w:r>
      <w:r w:rsidRPr="00B10091">
        <w:rPr>
          <w:rFonts w:hint="eastAsia"/>
          <w:sz w:val="28"/>
          <w:szCs w:val="28"/>
        </w:rPr>
        <w:t>年立项且</w:t>
      </w:r>
      <w:proofErr w:type="gramStart"/>
      <w:r w:rsidRPr="00B10091">
        <w:rPr>
          <w:rFonts w:hint="eastAsia"/>
          <w:sz w:val="28"/>
          <w:szCs w:val="28"/>
        </w:rPr>
        <w:t>尚未结项的</w:t>
      </w:r>
      <w:proofErr w:type="gramEnd"/>
      <w:r w:rsidRPr="00B10091">
        <w:rPr>
          <w:rFonts w:hint="eastAsia"/>
          <w:sz w:val="28"/>
          <w:szCs w:val="28"/>
        </w:rPr>
        <w:t>高校哲学社会科学研究基金项目和专题研究项目（以下统称“一般项目”）。</w:t>
      </w:r>
    </w:p>
    <w:p w:rsidR="00F27F9B" w:rsidRPr="00B10091" w:rsidRDefault="00042704" w:rsidP="00F27F9B">
      <w:pPr>
        <w:rPr>
          <w:sz w:val="28"/>
          <w:szCs w:val="28"/>
        </w:rPr>
      </w:pPr>
      <w:r>
        <w:rPr>
          <w:rFonts w:hint="eastAsia"/>
          <w:sz w:val="28"/>
          <w:szCs w:val="28"/>
        </w:rPr>
        <w:t xml:space="preserve">　　</w:t>
      </w:r>
      <w:r w:rsidR="00F27F9B" w:rsidRPr="00B10091">
        <w:rPr>
          <w:rFonts w:hint="eastAsia"/>
          <w:sz w:val="28"/>
          <w:szCs w:val="28"/>
        </w:rPr>
        <w:t>上述项目中，已完成《项目任务书》约定研究任务，相关成果经学校社科研究管理部门初审</w:t>
      </w:r>
      <w:proofErr w:type="gramStart"/>
      <w:r w:rsidR="00F27F9B" w:rsidRPr="00B10091">
        <w:rPr>
          <w:rFonts w:hint="eastAsia"/>
          <w:sz w:val="28"/>
          <w:szCs w:val="28"/>
        </w:rPr>
        <w:t>达到结项要求</w:t>
      </w:r>
      <w:proofErr w:type="gramEnd"/>
      <w:r w:rsidR="00F27F9B" w:rsidRPr="00B10091">
        <w:rPr>
          <w:rFonts w:hint="eastAsia"/>
          <w:sz w:val="28"/>
          <w:szCs w:val="28"/>
        </w:rPr>
        <w:t>的，不参加年度检查，直接</w:t>
      </w:r>
      <w:proofErr w:type="gramStart"/>
      <w:r w:rsidR="00F27F9B" w:rsidRPr="00B10091">
        <w:rPr>
          <w:rFonts w:hint="eastAsia"/>
          <w:sz w:val="28"/>
          <w:szCs w:val="28"/>
        </w:rPr>
        <w:t>按结项</w:t>
      </w:r>
      <w:proofErr w:type="gramEnd"/>
      <w:r w:rsidR="00F27F9B" w:rsidRPr="00B10091">
        <w:rPr>
          <w:rFonts w:hint="eastAsia"/>
          <w:sz w:val="28"/>
          <w:szCs w:val="28"/>
        </w:rPr>
        <w:t>要求申请办理结项。</w:t>
      </w:r>
    </w:p>
    <w:p w:rsidR="00F27F9B" w:rsidRPr="00B10091" w:rsidRDefault="00F27F9B" w:rsidP="00F27F9B">
      <w:pPr>
        <w:rPr>
          <w:sz w:val="28"/>
          <w:szCs w:val="28"/>
        </w:rPr>
      </w:pPr>
      <w:r w:rsidRPr="00B10091">
        <w:rPr>
          <w:rFonts w:hint="eastAsia"/>
          <w:sz w:val="28"/>
          <w:szCs w:val="28"/>
        </w:rPr>
        <w:t>（二）年度检查的主要内容</w:t>
      </w:r>
    </w:p>
    <w:p w:rsidR="00F27F9B" w:rsidRPr="00B10091" w:rsidRDefault="00F27F9B" w:rsidP="00F27F9B">
      <w:pPr>
        <w:rPr>
          <w:sz w:val="28"/>
          <w:szCs w:val="28"/>
        </w:rPr>
      </w:pPr>
      <w:r w:rsidRPr="00B10091">
        <w:rPr>
          <w:rFonts w:hint="eastAsia"/>
          <w:sz w:val="28"/>
          <w:szCs w:val="28"/>
        </w:rPr>
        <w:t>1.</w:t>
      </w:r>
      <w:r w:rsidRPr="00B10091">
        <w:rPr>
          <w:rFonts w:hint="eastAsia"/>
          <w:sz w:val="28"/>
          <w:szCs w:val="28"/>
        </w:rPr>
        <w:t>各在</w:t>
      </w:r>
      <w:proofErr w:type="gramStart"/>
      <w:r w:rsidRPr="00B10091">
        <w:rPr>
          <w:rFonts w:hint="eastAsia"/>
          <w:sz w:val="28"/>
          <w:szCs w:val="28"/>
        </w:rPr>
        <w:t>研</w:t>
      </w:r>
      <w:proofErr w:type="gramEnd"/>
      <w:r w:rsidRPr="00B10091">
        <w:rPr>
          <w:rFonts w:hint="eastAsia"/>
          <w:sz w:val="28"/>
          <w:szCs w:val="28"/>
        </w:rPr>
        <w:t>项目的研究进展情况；</w:t>
      </w:r>
    </w:p>
    <w:p w:rsidR="00F27F9B" w:rsidRPr="00B10091" w:rsidRDefault="00F27F9B" w:rsidP="00F27F9B">
      <w:pPr>
        <w:rPr>
          <w:sz w:val="28"/>
          <w:szCs w:val="28"/>
        </w:rPr>
      </w:pPr>
      <w:r w:rsidRPr="00B10091">
        <w:rPr>
          <w:rFonts w:hint="eastAsia"/>
          <w:sz w:val="28"/>
          <w:szCs w:val="28"/>
        </w:rPr>
        <w:t>2.</w:t>
      </w:r>
      <w:r w:rsidRPr="00B10091">
        <w:rPr>
          <w:rFonts w:hint="eastAsia"/>
          <w:sz w:val="28"/>
          <w:szCs w:val="28"/>
        </w:rPr>
        <w:t>阶段性研究成果完成情况；</w:t>
      </w:r>
    </w:p>
    <w:p w:rsidR="00F27F9B" w:rsidRPr="00B10091" w:rsidRDefault="00F27F9B" w:rsidP="00F27F9B">
      <w:pPr>
        <w:rPr>
          <w:sz w:val="28"/>
          <w:szCs w:val="28"/>
        </w:rPr>
      </w:pPr>
      <w:r w:rsidRPr="00B10091">
        <w:rPr>
          <w:rFonts w:hint="eastAsia"/>
          <w:sz w:val="28"/>
          <w:szCs w:val="28"/>
        </w:rPr>
        <w:t>3.</w:t>
      </w:r>
      <w:r w:rsidRPr="00B10091">
        <w:rPr>
          <w:rFonts w:hint="eastAsia"/>
          <w:sz w:val="28"/>
          <w:szCs w:val="28"/>
        </w:rPr>
        <w:t>已出版或发表成果的正确标注情况；</w:t>
      </w:r>
    </w:p>
    <w:p w:rsidR="00F27F9B" w:rsidRPr="00B10091" w:rsidRDefault="00F27F9B" w:rsidP="00F27F9B">
      <w:pPr>
        <w:rPr>
          <w:sz w:val="28"/>
          <w:szCs w:val="28"/>
        </w:rPr>
      </w:pPr>
      <w:r w:rsidRPr="00B10091">
        <w:rPr>
          <w:rFonts w:hint="eastAsia"/>
          <w:sz w:val="28"/>
          <w:szCs w:val="28"/>
        </w:rPr>
        <w:lastRenderedPageBreak/>
        <w:t>4.</w:t>
      </w:r>
      <w:r w:rsidRPr="00B10091">
        <w:rPr>
          <w:rFonts w:hint="eastAsia"/>
          <w:sz w:val="28"/>
          <w:szCs w:val="28"/>
        </w:rPr>
        <w:t>项目重要事项变更及经费使用情况等。</w:t>
      </w:r>
    </w:p>
    <w:p w:rsidR="00F27F9B" w:rsidRPr="00B10091" w:rsidRDefault="001555CD" w:rsidP="00F27F9B">
      <w:pPr>
        <w:rPr>
          <w:sz w:val="28"/>
          <w:szCs w:val="28"/>
        </w:rPr>
      </w:pPr>
      <w:r>
        <w:rPr>
          <w:rFonts w:hint="eastAsia"/>
          <w:sz w:val="28"/>
          <w:szCs w:val="28"/>
        </w:rPr>
        <w:t xml:space="preserve">　　</w:t>
      </w:r>
      <w:r w:rsidR="00F27F9B" w:rsidRPr="00B10091">
        <w:rPr>
          <w:rFonts w:hint="eastAsia"/>
          <w:sz w:val="28"/>
          <w:szCs w:val="28"/>
        </w:rPr>
        <w:t>如项目研究过程中有重要事项变更，项目负责人须填报《江苏高校哲学社会科学研究项目重要事项变更申请表》（附件</w:t>
      </w:r>
      <w:r w:rsidR="00F27F9B" w:rsidRPr="00B10091">
        <w:rPr>
          <w:rFonts w:hint="eastAsia"/>
          <w:sz w:val="28"/>
          <w:szCs w:val="28"/>
        </w:rPr>
        <w:t xml:space="preserve"> 1</w:t>
      </w:r>
      <w:r w:rsidR="00F27F9B" w:rsidRPr="00B10091">
        <w:rPr>
          <w:rFonts w:hint="eastAsia"/>
          <w:sz w:val="28"/>
          <w:szCs w:val="28"/>
        </w:rPr>
        <w:t>，以下简称《变更申请表》），经学校社科研究管理部门审核后报省教育厅批准。对未按《项目任务书》约定进度开展研究工作、研究成果未正确标注的项目，学校社科研究管理部门应重点加强跟踪管理、督促整改。</w:t>
      </w:r>
    </w:p>
    <w:p w:rsidR="00F27F9B" w:rsidRPr="00B10091" w:rsidRDefault="00F27F9B" w:rsidP="00F27F9B">
      <w:pPr>
        <w:rPr>
          <w:sz w:val="28"/>
          <w:szCs w:val="28"/>
        </w:rPr>
      </w:pPr>
      <w:r w:rsidRPr="00B10091">
        <w:rPr>
          <w:rFonts w:hint="eastAsia"/>
          <w:sz w:val="28"/>
          <w:szCs w:val="28"/>
        </w:rPr>
        <w:t>（三）年度检查材料的填报办法</w:t>
      </w:r>
    </w:p>
    <w:p w:rsidR="00F27F9B" w:rsidRPr="00B10091" w:rsidRDefault="001555CD" w:rsidP="00F27F9B">
      <w:pPr>
        <w:rPr>
          <w:sz w:val="28"/>
          <w:szCs w:val="28"/>
        </w:rPr>
      </w:pPr>
      <w:r>
        <w:rPr>
          <w:rFonts w:hint="eastAsia"/>
          <w:sz w:val="28"/>
          <w:szCs w:val="28"/>
        </w:rPr>
        <w:t xml:space="preserve">　　</w:t>
      </w:r>
      <w:r w:rsidR="00F27F9B" w:rsidRPr="00B10091">
        <w:rPr>
          <w:rFonts w:hint="eastAsia"/>
          <w:sz w:val="28"/>
          <w:szCs w:val="28"/>
        </w:rPr>
        <w:t>重大项目和重点项目负责人对照《项目任务书》，填写《江苏高校哲学社会科学研究项目年度检查报告书》（附件</w:t>
      </w:r>
      <w:r w:rsidR="00F27F9B" w:rsidRPr="00B10091">
        <w:rPr>
          <w:rFonts w:hint="eastAsia"/>
          <w:sz w:val="28"/>
          <w:szCs w:val="28"/>
        </w:rPr>
        <w:t xml:space="preserve"> 2</w:t>
      </w:r>
      <w:r w:rsidR="00F27F9B" w:rsidRPr="00B10091">
        <w:rPr>
          <w:rFonts w:hint="eastAsia"/>
          <w:sz w:val="28"/>
          <w:szCs w:val="28"/>
        </w:rPr>
        <w:t>，以下简称《年度检查报告书》），同时将正确标注的相关研究成果原件及复印件报学校社科研究管理部门审核。</w:t>
      </w:r>
    </w:p>
    <w:p w:rsidR="00F27F9B" w:rsidRPr="00B10091" w:rsidRDefault="001555CD" w:rsidP="00F27F9B">
      <w:pPr>
        <w:rPr>
          <w:sz w:val="28"/>
          <w:szCs w:val="28"/>
        </w:rPr>
      </w:pPr>
      <w:r>
        <w:rPr>
          <w:rFonts w:hint="eastAsia"/>
          <w:sz w:val="28"/>
          <w:szCs w:val="28"/>
        </w:rPr>
        <w:t xml:space="preserve">　　</w:t>
      </w:r>
      <w:r w:rsidR="00F27F9B" w:rsidRPr="00B10091">
        <w:rPr>
          <w:rFonts w:hint="eastAsia"/>
          <w:sz w:val="28"/>
          <w:szCs w:val="28"/>
        </w:rPr>
        <w:t>学校社科研究管理部门须严格对照《项目任务书》进行初审，在通过审核成果复印件的标注处加盖部门公章予以确认，并在规定时间内将各项目的年度检查材料报送省教育厅。年度检查材料包括：（</w:t>
      </w:r>
      <w:r w:rsidR="00F27F9B" w:rsidRPr="00B10091">
        <w:rPr>
          <w:rFonts w:hint="eastAsia"/>
          <w:sz w:val="28"/>
          <w:szCs w:val="28"/>
        </w:rPr>
        <w:t>1</w:t>
      </w:r>
      <w:r w:rsidR="00F27F9B" w:rsidRPr="00B10091">
        <w:rPr>
          <w:rFonts w:hint="eastAsia"/>
          <w:sz w:val="28"/>
          <w:szCs w:val="28"/>
        </w:rPr>
        <w:t>）《年度检查报告书》《项目任务书》《变更申请表》（如有）和经盖章确认的阶段性研究成果复印件</w:t>
      </w:r>
      <w:r w:rsidR="00F27F9B" w:rsidRPr="00B10091">
        <w:rPr>
          <w:rFonts w:hint="eastAsia"/>
          <w:sz w:val="28"/>
          <w:szCs w:val="28"/>
        </w:rPr>
        <w:t xml:space="preserve"> 1 </w:t>
      </w:r>
      <w:r w:rsidR="00F27F9B" w:rsidRPr="00B10091">
        <w:rPr>
          <w:rFonts w:hint="eastAsia"/>
          <w:sz w:val="28"/>
          <w:szCs w:val="28"/>
        </w:rPr>
        <w:t>套，所有材料按序用</w:t>
      </w:r>
      <w:r w:rsidR="00F27F9B" w:rsidRPr="00B10091">
        <w:rPr>
          <w:rFonts w:hint="eastAsia"/>
          <w:sz w:val="28"/>
          <w:szCs w:val="28"/>
        </w:rPr>
        <w:t xml:space="preserve"> A4 </w:t>
      </w:r>
      <w:r w:rsidR="00F27F9B" w:rsidRPr="00B10091">
        <w:rPr>
          <w:rFonts w:hint="eastAsia"/>
          <w:sz w:val="28"/>
          <w:szCs w:val="28"/>
        </w:rPr>
        <w:t>纸双面印制并装订成册；（</w:t>
      </w:r>
      <w:r w:rsidR="00F27F9B" w:rsidRPr="00B10091">
        <w:rPr>
          <w:rFonts w:hint="eastAsia"/>
          <w:sz w:val="28"/>
          <w:szCs w:val="28"/>
        </w:rPr>
        <w:t>2</w:t>
      </w:r>
      <w:r w:rsidR="00F27F9B" w:rsidRPr="00B10091">
        <w:rPr>
          <w:rFonts w:hint="eastAsia"/>
          <w:sz w:val="28"/>
          <w:szCs w:val="28"/>
        </w:rPr>
        <w:t>）《年度检查报告书》电子版</w:t>
      </w:r>
      <w:r w:rsidR="00F27F9B" w:rsidRPr="00B10091">
        <w:rPr>
          <w:rFonts w:hint="eastAsia"/>
          <w:sz w:val="28"/>
          <w:szCs w:val="28"/>
        </w:rPr>
        <w:t xml:space="preserve"> 1 </w:t>
      </w:r>
      <w:r w:rsidR="00F27F9B" w:rsidRPr="00B10091">
        <w:rPr>
          <w:rFonts w:hint="eastAsia"/>
          <w:sz w:val="28"/>
          <w:szCs w:val="28"/>
        </w:rPr>
        <w:t>份。</w:t>
      </w:r>
    </w:p>
    <w:p w:rsidR="00F27F9B" w:rsidRPr="00B10091" w:rsidRDefault="001555CD" w:rsidP="00F27F9B">
      <w:pPr>
        <w:rPr>
          <w:sz w:val="28"/>
          <w:szCs w:val="28"/>
        </w:rPr>
      </w:pPr>
      <w:r>
        <w:rPr>
          <w:rFonts w:hint="eastAsia"/>
          <w:sz w:val="28"/>
          <w:szCs w:val="28"/>
        </w:rPr>
        <w:t xml:space="preserve">　　</w:t>
      </w:r>
      <w:r w:rsidR="00F27F9B" w:rsidRPr="00B10091">
        <w:rPr>
          <w:rFonts w:hint="eastAsia"/>
          <w:sz w:val="28"/>
          <w:szCs w:val="28"/>
        </w:rPr>
        <w:t>对未完成《项目任务书》约定的阶段性研究任务，暂未达到年度检查要求的重大重点项目，可由项目负责人按《项目管理办法》有关规定提出延期参加年度检查的书面申请，经学校社科研究管理部门审核盖章后报省教育厅批准。</w:t>
      </w:r>
    </w:p>
    <w:p w:rsidR="00F27F9B" w:rsidRPr="00B10091" w:rsidRDefault="001555CD" w:rsidP="001555CD">
      <w:pPr>
        <w:rPr>
          <w:sz w:val="28"/>
          <w:szCs w:val="28"/>
        </w:rPr>
      </w:pPr>
      <w:r>
        <w:rPr>
          <w:rFonts w:hint="eastAsia"/>
          <w:sz w:val="28"/>
          <w:szCs w:val="28"/>
        </w:rPr>
        <w:t xml:space="preserve">　　</w:t>
      </w:r>
      <w:r w:rsidR="00F27F9B" w:rsidRPr="00B10091">
        <w:rPr>
          <w:rFonts w:hint="eastAsia"/>
          <w:sz w:val="28"/>
          <w:szCs w:val="28"/>
        </w:rPr>
        <w:t>一般项目的年度检查</w:t>
      </w:r>
      <w:r w:rsidRPr="001555CD">
        <w:rPr>
          <w:rFonts w:hint="eastAsia"/>
          <w:sz w:val="28"/>
          <w:szCs w:val="28"/>
        </w:rPr>
        <w:t>材料包括：（</w:t>
      </w:r>
      <w:r w:rsidRPr="001555CD">
        <w:rPr>
          <w:rFonts w:hint="eastAsia"/>
          <w:sz w:val="28"/>
          <w:szCs w:val="28"/>
        </w:rPr>
        <w:t>1</w:t>
      </w:r>
      <w:r w:rsidRPr="001555CD">
        <w:rPr>
          <w:rFonts w:hint="eastAsia"/>
          <w:sz w:val="28"/>
          <w:szCs w:val="28"/>
        </w:rPr>
        <w:t>）《年度检查报告书》《项目任</w:t>
      </w:r>
      <w:r w:rsidRPr="001555CD">
        <w:rPr>
          <w:rFonts w:hint="eastAsia"/>
          <w:sz w:val="28"/>
          <w:szCs w:val="28"/>
        </w:rPr>
        <w:lastRenderedPageBreak/>
        <w:t>务书》《变更申请表》（如有）和经</w:t>
      </w:r>
      <w:r w:rsidR="004D2263">
        <w:rPr>
          <w:rFonts w:hint="eastAsia"/>
          <w:sz w:val="28"/>
          <w:szCs w:val="28"/>
        </w:rPr>
        <w:t>二级单位</w:t>
      </w:r>
      <w:r w:rsidRPr="001555CD">
        <w:rPr>
          <w:rFonts w:hint="eastAsia"/>
          <w:sz w:val="28"/>
          <w:szCs w:val="28"/>
        </w:rPr>
        <w:t>盖章确认的阶段性研究成果复印件</w:t>
      </w:r>
      <w:r w:rsidRPr="001555CD">
        <w:rPr>
          <w:rFonts w:hint="eastAsia"/>
          <w:sz w:val="28"/>
          <w:szCs w:val="28"/>
        </w:rPr>
        <w:t xml:space="preserve"> 1 </w:t>
      </w:r>
      <w:r w:rsidRPr="001555CD">
        <w:rPr>
          <w:rFonts w:hint="eastAsia"/>
          <w:sz w:val="28"/>
          <w:szCs w:val="28"/>
        </w:rPr>
        <w:t>套，所有材料按序用</w:t>
      </w:r>
      <w:r w:rsidRPr="001555CD">
        <w:rPr>
          <w:rFonts w:hint="eastAsia"/>
          <w:sz w:val="28"/>
          <w:szCs w:val="28"/>
        </w:rPr>
        <w:t xml:space="preserve"> A4 </w:t>
      </w:r>
      <w:r w:rsidRPr="001555CD">
        <w:rPr>
          <w:rFonts w:hint="eastAsia"/>
          <w:sz w:val="28"/>
          <w:szCs w:val="28"/>
        </w:rPr>
        <w:t>纸双面印制并装订成册；（</w:t>
      </w:r>
      <w:r w:rsidRPr="001555CD">
        <w:rPr>
          <w:rFonts w:hint="eastAsia"/>
          <w:sz w:val="28"/>
          <w:szCs w:val="28"/>
        </w:rPr>
        <w:t>2</w:t>
      </w:r>
      <w:r w:rsidRPr="001555CD">
        <w:rPr>
          <w:rFonts w:hint="eastAsia"/>
          <w:sz w:val="28"/>
          <w:szCs w:val="28"/>
        </w:rPr>
        <w:t>）《年度检查报告书》电子版</w:t>
      </w:r>
      <w:r w:rsidRPr="001555CD">
        <w:rPr>
          <w:rFonts w:hint="eastAsia"/>
          <w:sz w:val="28"/>
          <w:szCs w:val="28"/>
        </w:rPr>
        <w:t xml:space="preserve"> 1 </w:t>
      </w:r>
      <w:r w:rsidRPr="001555CD">
        <w:rPr>
          <w:rFonts w:hint="eastAsia"/>
          <w:sz w:val="28"/>
          <w:szCs w:val="28"/>
        </w:rPr>
        <w:t>份。</w:t>
      </w:r>
    </w:p>
    <w:p w:rsidR="00F27F9B" w:rsidRPr="00B10091" w:rsidRDefault="00F27F9B" w:rsidP="00F27F9B">
      <w:pPr>
        <w:rPr>
          <w:sz w:val="28"/>
          <w:szCs w:val="28"/>
        </w:rPr>
      </w:pPr>
      <w:r w:rsidRPr="00B10091">
        <w:rPr>
          <w:rFonts w:hint="eastAsia"/>
          <w:sz w:val="28"/>
          <w:szCs w:val="28"/>
        </w:rPr>
        <w:t>二、</w:t>
      </w:r>
      <w:proofErr w:type="gramStart"/>
      <w:r w:rsidRPr="00B10091">
        <w:rPr>
          <w:rFonts w:hint="eastAsia"/>
          <w:sz w:val="28"/>
          <w:szCs w:val="28"/>
        </w:rPr>
        <w:t>结项工作</w:t>
      </w:r>
      <w:proofErr w:type="gramEnd"/>
      <w:r w:rsidRPr="00B10091">
        <w:rPr>
          <w:rFonts w:hint="eastAsia"/>
          <w:sz w:val="28"/>
          <w:szCs w:val="28"/>
        </w:rPr>
        <w:t>安排</w:t>
      </w:r>
    </w:p>
    <w:p w:rsidR="00F27F9B" w:rsidRPr="00B10091" w:rsidRDefault="00F27F9B" w:rsidP="00F27F9B">
      <w:pPr>
        <w:rPr>
          <w:sz w:val="28"/>
          <w:szCs w:val="28"/>
        </w:rPr>
      </w:pPr>
      <w:r w:rsidRPr="00B10091">
        <w:rPr>
          <w:rFonts w:hint="eastAsia"/>
          <w:sz w:val="28"/>
          <w:szCs w:val="28"/>
        </w:rPr>
        <w:t>（一）</w:t>
      </w:r>
      <w:proofErr w:type="gramStart"/>
      <w:r w:rsidRPr="00B10091">
        <w:rPr>
          <w:rFonts w:hint="eastAsia"/>
          <w:sz w:val="28"/>
          <w:szCs w:val="28"/>
        </w:rPr>
        <w:t>结项范围</w:t>
      </w:r>
      <w:proofErr w:type="gramEnd"/>
    </w:p>
    <w:p w:rsidR="00F27F9B" w:rsidRPr="00B10091" w:rsidRDefault="00F27F9B" w:rsidP="00795478">
      <w:pPr>
        <w:ind w:firstLineChars="200" w:firstLine="560"/>
        <w:rPr>
          <w:sz w:val="28"/>
          <w:szCs w:val="28"/>
        </w:rPr>
      </w:pPr>
      <w:r w:rsidRPr="00B10091">
        <w:rPr>
          <w:rFonts w:hint="eastAsia"/>
          <w:sz w:val="28"/>
          <w:szCs w:val="28"/>
        </w:rPr>
        <w:t>已完成《项目任务书》约定研究任务，相关成果经学校社科研究管理部门审核，</w:t>
      </w:r>
      <w:proofErr w:type="gramStart"/>
      <w:r w:rsidRPr="00B10091">
        <w:rPr>
          <w:rFonts w:hint="eastAsia"/>
          <w:sz w:val="28"/>
          <w:szCs w:val="28"/>
        </w:rPr>
        <w:t>符合结项要求</w:t>
      </w:r>
      <w:proofErr w:type="gramEnd"/>
      <w:r w:rsidRPr="00B10091">
        <w:rPr>
          <w:rFonts w:hint="eastAsia"/>
          <w:sz w:val="28"/>
          <w:szCs w:val="28"/>
        </w:rPr>
        <w:t>的项目。</w:t>
      </w:r>
    </w:p>
    <w:p w:rsidR="00F27F9B" w:rsidRPr="00B10091" w:rsidRDefault="00F27F9B" w:rsidP="00F27F9B">
      <w:pPr>
        <w:rPr>
          <w:sz w:val="28"/>
          <w:szCs w:val="28"/>
        </w:rPr>
      </w:pPr>
      <w:r w:rsidRPr="00B10091">
        <w:rPr>
          <w:rFonts w:hint="eastAsia"/>
          <w:sz w:val="28"/>
          <w:szCs w:val="28"/>
        </w:rPr>
        <w:t>（二）</w:t>
      </w:r>
      <w:proofErr w:type="gramStart"/>
      <w:r w:rsidRPr="00B10091">
        <w:rPr>
          <w:rFonts w:hint="eastAsia"/>
          <w:sz w:val="28"/>
          <w:szCs w:val="28"/>
        </w:rPr>
        <w:t>结项材料</w:t>
      </w:r>
      <w:proofErr w:type="gramEnd"/>
      <w:r w:rsidRPr="00B10091">
        <w:rPr>
          <w:rFonts w:hint="eastAsia"/>
          <w:sz w:val="28"/>
          <w:szCs w:val="28"/>
        </w:rPr>
        <w:t>的填报办法</w:t>
      </w:r>
    </w:p>
    <w:p w:rsidR="00F27F9B" w:rsidRPr="00B10091" w:rsidRDefault="00F27F9B" w:rsidP="00795478">
      <w:pPr>
        <w:ind w:firstLineChars="200" w:firstLine="560"/>
        <w:rPr>
          <w:sz w:val="28"/>
          <w:szCs w:val="28"/>
        </w:rPr>
      </w:pPr>
      <w:r w:rsidRPr="00B10091">
        <w:rPr>
          <w:rFonts w:hint="eastAsia"/>
          <w:sz w:val="28"/>
          <w:szCs w:val="28"/>
        </w:rPr>
        <w:t>项目负责人对照《项目任务书》，认真填写《江苏高校哲学社会科学研究项目结项报告书》（附件</w:t>
      </w:r>
      <w:r w:rsidRPr="00B10091">
        <w:rPr>
          <w:rFonts w:hint="eastAsia"/>
          <w:sz w:val="28"/>
          <w:szCs w:val="28"/>
        </w:rPr>
        <w:t xml:space="preserve"> 3</w:t>
      </w:r>
      <w:r w:rsidRPr="00B10091">
        <w:rPr>
          <w:rFonts w:hint="eastAsia"/>
          <w:sz w:val="28"/>
          <w:szCs w:val="28"/>
        </w:rPr>
        <w:t>，以下简称《结项报告书》），同时将正确标注的研究成果原件及复印件报学校社科研究管理部门审核。《结项报告书》中的项目组成员需与《项目任务书》中的项目组成员一致，如有变更的，需附经省教育厅审核盖章的《项目变更申请表》，未办理变更手续不得增列人员作为项目组成员认定结项。未正式出版的书稿、未经采纳批示的研究报告须经专家鉴定并附《江苏高校哲学社会科学研究项目成果鉴定表》（附件</w:t>
      </w:r>
      <w:r w:rsidRPr="00B10091">
        <w:rPr>
          <w:rFonts w:hint="eastAsia"/>
          <w:sz w:val="28"/>
          <w:szCs w:val="28"/>
        </w:rPr>
        <w:t xml:space="preserve"> 4</w:t>
      </w:r>
      <w:r w:rsidRPr="00B10091">
        <w:rPr>
          <w:rFonts w:hint="eastAsia"/>
          <w:sz w:val="28"/>
          <w:szCs w:val="28"/>
        </w:rPr>
        <w:t>），方可作为项目研究最终成果申请办理结项。学校社科研究管理部门须严格对照《项目任务书》进行初审，在通过审核成果复印件的标注处加盖部门公章予以确认，并在规定时间内将各项</w:t>
      </w:r>
      <w:proofErr w:type="gramStart"/>
      <w:r w:rsidRPr="00B10091">
        <w:rPr>
          <w:rFonts w:hint="eastAsia"/>
          <w:sz w:val="28"/>
          <w:szCs w:val="28"/>
        </w:rPr>
        <w:t>目结项</w:t>
      </w:r>
      <w:proofErr w:type="gramEnd"/>
      <w:r w:rsidRPr="00B10091">
        <w:rPr>
          <w:rFonts w:hint="eastAsia"/>
          <w:sz w:val="28"/>
          <w:szCs w:val="28"/>
        </w:rPr>
        <w:t>材料报送省教育厅。</w:t>
      </w:r>
      <w:proofErr w:type="gramStart"/>
      <w:r w:rsidRPr="00B10091">
        <w:rPr>
          <w:rFonts w:hint="eastAsia"/>
          <w:sz w:val="28"/>
          <w:szCs w:val="28"/>
        </w:rPr>
        <w:t>结项材料</w:t>
      </w:r>
      <w:proofErr w:type="gramEnd"/>
      <w:r w:rsidRPr="00B10091">
        <w:rPr>
          <w:rFonts w:hint="eastAsia"/>
          <w:sz w:val="28"/>
          <w:szCs w:val="28"/>
        </w:rPr>
        <w:t>包括：（</w:t>
      </w:r>
      <w:r w:rsidRPr="00B10091">
        <w:rPr>
          <w:rFonts w:hint="eastAsia"/>
          <w:sz w:val="28"/>
          <w:szCs w:val="28"/>
        </w:rPr>
        <w:t>1</w:t>
      </w:r>
      <w:r w:rsidRPr="00B10091">
        <w:rPr>
          <w:rFonts w:hint="eastAsia"/>
          <w:sz w:val="28"/>
          <w:szCs w:val="28"/>
        </w:rPr>
        <w:t>）《结项报告书》《项目任务书》《项目变更申请表》（如有）</w:t>
      </w:r>
      <w:proofErr w:type="gramStart"/>
      <w:r w:rsidRPr="00B10091">
        <w:rPr>
          <w:rFonts w:hint="eastAsia"/>
          <w:sz w:val="28"/>
          <w:szCs w:val="28"/>
        </w:rPr>
        <w:t>和</w:t>
      </w:r>
      <w:proofErr w:type="gramEnd"/>
    </w:p>
    <w:p w:rsidR="00F27F9B" w:rsidRPr="00B10091" w:rsidRDefault="00F27F9B" w:rsidP="00F27F9B">
      <w:pPr>
        <w:rPr>
          <w:sz w:val="28"/>
          <w:szCs w:val="28"/>
        </w:rPr>
      </w:pPr>
      <w:r w:rsidRPr="00B10091">
        <w:rPr>
          <w:rFonts w:hint="eastAsia"/>
          <w:sz w:val="28"/>
          <w:szCs w:val="28"/>
        </w:rPr>
        <w:t>经盖章确认的研究成果复印件</w:t>
      </w:r>
      <w:r w:rsidRPr="00B10091">
        <w:rPr>
          <w:rFonts w:hint="eastAsia"/>
          <w:sz w:val="28"/>
          <w:szCs w:val="28"/>
        </w:rPr>
        <w:t xml:space="preserve"> 1 </w:t>
      </w:r>
      <w:r w:rsidRPr="00B10091">
        <w:rPr>
          <w:rFonts w:hint="eastAsia"/>
          <w:sz w:val="28"/>
          <w:szCs w:val="28"/>
        </w:rPr>
        <w:t>套，所有材料按序用</w:t>
      </w:r>
      <w:r w:rsidRPr="00B10091">
        <w:rPr>
          <w:rFonts w:hint="eastAsia"/>
          <w:sz w:val="28"/>
          <w:szCs w:val="28"/>
        </w:rPr>
        <w:t xml:space="preserve"> A4 </w:t>
      </w:r>
      <w:r w:rsidRPr="00B10091">
        <w:rPr>
          <w:rFonts w:hint="eastAsia"/>
          <w:sz w:val="28"/>
          <w:szCs w:val="28"/>
        </w:rPr>
        <w:t>纸双面</w:t>
      </w:r>
    </w:p>
    <w:p w:rsidR="00F27F9B" w:rsidRPr="00B10091" w:rsidRDefault="00F27F9B" w:rsidP="00F27F9B">
      <w:pPr>
        <w:rPr>
          <w:sz w:val="28"/>
          <w:szCs w:val="28"/>
        </w:rPr>
      </w:pPr>
      <w:r w:rsidRPr="00B10091">
        <w:rPr>
          <w:rFonts w:hint="eastAsia"/>
          <w:sz w:val="28"/>
          <w:szCs w:val="28"/>
        </w:rPr>
        <w:t>印制并装订成册；（</w:t>
      </w:r>
      <w:r w:rsidRPr="00B10091">
        <w:rPr>
          <w:rFonts w:hint="eastAsia"/>
          <w:sz w:val="28"/>
          <w:szCs w:val="28"/>
        </w:rPr>
        <w:t>2</w:t>
      </w:r>
      <w:r w:rsidRPr="00B10091">
        <w:rPr>
          <w:rFonts w:hint="eastAsia"/>
          <w:sz w:val="28"/>
          <w:szCs w:val="28"/>
        </w:rPr>
        <w:t>）《结项报告书》电子版</w:t>
      </w:r>
      <w:r w:rsidRPr="00B10091">
        <w:rPr>
          <w:rFonts w:hint="eastAsia"/>
          <w:sz w:val="28"/>
          <w:szCs w:val="28"/>
        </w:rPr>
        <w:t xml:space="preserve"> 1 </w:t>
      </w:r>
      <w:r w:rsidRPr="00B10091">
        <w:rPr>
          <w:rFonts w:hint="eastAsia"/>
          <w:sz w:val="28"/>
          <w:szCs w:val="28"/>
        </w:rPr>
        <w:t>份。</w:t>
      </w:r>
    </w:p>
    <w:p w:rsidR="00F27F9B" w:rsidRPr="00B10091" w:rsidRDefault="00F27F9B" w:rsidP="00F27F9B">
      <w:pPr>
        <w:rPr>
          <w:sz w:val="28"/>
          <w:szCs w:val="28"/>
        </w:rPr>
      </w:pPr>
      <w:r w:rsidRPr="00B10091">
        <w:rPr>
          <w:rFonts w:hint="eastAsia"/>
          <w:sz w:val="28"/>
          <w:szCs w:val="28"/>
        </w:rPr>
        <w:lastRenderedPageBreak/>
        <w:t>（三）项目清理范围</w:t>
      </w:r>
    </w:p>
    <w:p w:rsidR="00F27F9B" w:rsidRPr="00B10091" w:rsidRDefault="00F27F9B" w:rsidP="00132E2C">
      <w:pPr>
        <w:ind w:firstLineChars="200" w:firstLine="560"/>
        <w:rPr>
          <w:sz w:val="28"/>
          <w:szCs w:val="28"/>
        </w:rPr>
      </w:pPr>
      <w:r w:rsidRPr="00B10091">
        <w:rPr>
          <w:rFonts w:hint="eastAsia"/>
          <w:sz w:val="28"/>
          <w:szCs w:val="28"/>
        </w:rPr>
        <w:t>为保证项目管理的严肃性，根据《项目管理办法》的有关</w:t>
      </w:r>
      <w:proofErr w:type="gramStart"/>
      <w:r w:rsidRPr="00B10091">
        <w:rPr>
          <w:rFonts w:hint="eastAsia"/>
          <w:sz w:val="28"/>
          <w:szCs w:val="28"/>
        </w:rPr>
        <w:t>规</w:t>
      </w:r>
      <w:proofErr w:type="gramEnd"/>
    </w:p>
    <w:p w:rsidR="00F27F9B" w:rsidRPr="00B10091" w:rsidRDefault="00F27F9B" w:rsidP="00F27F9B">
      <w:pPr>
        <w:rPr>
          <w:sz w:val="28"/>
          <w:szCs w:val="28"/>
        </w:rPr>
      </w:pPr>
      <w:r w:rsidRPr="00B10091">
        <w:rPr>
          <w:rFonts w:hint="eastAsia"/>
          <w:sz w:val="28"/>
          <w:szCs w:val="28"/>
        </w:rPr>
        <w:t>定，将对存在下列情形之一者，予以清理：</w:t>
      </w:r>
    </w:p>
    <w:p w:rsidR="00F27F9B" w:rsidRPr="00B10091" w:rsidRDefault="00F27F9B" w:rsidP="00F27F9B">
      <w:pPr>
        <w:rPr>
          <w:sz w:val="28"/>
          <w:szCs w:val="28"/>
        </w:rPr>
      </w:pPr>
      <w:r w:rsidRPr="00B10091">
        <w:rPr>
          <w:rFonts w:hint="eastAsia"/>
          <w:sz w:val="28"/>
          <w:szCs w:val="28"/>
        </w:rPr>
        <w:t>1.</w:t>
      </w:r>
      <w:r w:rsidRPr="00B10091">
        <w:rPr>
          <w:rFonts w:hint="eastAsia"/>
          <w:sz w:val="28"/>
          <w:szCs w:val="28"/>
        </w:rPr>
        <w:t>无故不按期参加年度检查，或</w:t>
      </w:r>
      <w:r w:rsidRPr="00B10091">
        <w:rPr>
          <w:rFonts w:hint="eastAsia"/>
          <w:sz w:val="28"/>
          <w:szCs w:val="28"/>
        </w:rPr>
        <w:t xml:space="preserve"> 2 </w:t>
      </w:r>
      <w:r w:rsidRPr="00B10091">
        <w:rPr>
          <w:rFonts w:hint="eastAsia"/>
          <w:sz w:val="28"/>
          <w:szCs w:val="28"/>
        </w:rPr>
        <w:t>次参加年度检查均不合格的重大项目和重点项目；</w:t>
      </w:r>
    </w:p>
    <w:p w:rsidR="00F27F9B" w:rsidRPr="00B10091" w:rsidRDefault="00F27F9B" w:rsidP="00F27F9B">
      <w:pPr>
        <w:rPr>
          <w:sz w:val="28"/>
          <w:szCs w:val="28"/>
        </w:rPr>
      </w:pPr>
      <w:r w:rsidRPr="00B10091">
        <w:rPr>
          <w:rFonts w:hint="eastAsia"/>
          <w:sz w:val="28"/>
          <w:szCs w:val="28"/>
        </w:rPr>
        <w:t>2.</w:t>
      </w:r>
      <w:r w:rsidRPr="00B10091">
        <w:rPr>
          <w:rFonts w:hint="eastAsia"/>
          <w:sz w:val="28"/>
          <w:szCs w:val="28"/>
        </w:rPr>
        <w:t>在江苏高校哲学社会科学重点研究基地首轮建设期内批准立项、经延期仍未</w:t>
      </w:r>
      <w:proofErr w:type="gramStart"/>
      <w:r w:rsidRPr="00B10091">
        <w:rPr>
          <w:rFonts w:hint="eastAsia"/>
          <w:sz w:val="28"/>
          <w:szCs w:val="28"/>
        </w:rPr>
        <w:t>达到结项要求</w:t>
      </w:r>
      <w:proofErr w:type="gramEnd"/>
      <w:r w:rsidRPr="00B10091">
        <w:rPr>
          <w:rFonts w:hint="eastAsia"/>
          <w:sz w:val="28"/>
          <w:szCs w:val="28"/>
        </w:rPr>
        <w:t>的基地重大项目；</w:t>
      </w:r>
    </w:p>
    <w:p w:rsidR="00F27F9B" w:rsidRPr="00B10091" w:rsidRDefault="00F27F9B" w:rsidP="00F27F9B">
      <w:pPr>
        <w:rPr>
          <w:sz w:val="28"/>
          <w:szCs w:val="28"/>
        </w:rPr>
      </w:pPr>
      <w:r w:rsidRPr="00B10091">
        <w:rPr>
          <w:rFonts w:hint="eastAsia"/>
          <w:sz w:val="28"/>
          <w:szCs w:val="28"/>
        </w:rPr>
        <w:t>3.</w:t>
      </w:r>
      <w:r w:rsidRPr="00B10091">
        <w:rPr>
          <w:rFonts w:hint="eastAsia"/>
          <w:sz w:val="28"/>
          <w:szCs w:val="28"/>
        </w:rPr>
        <w:t>截止</w:t>
      </w:r>
      <w:r w:rsidRPr="00B10091">
        <w:rPr>
          <w:rFonts w:hint="eastAsia"/>
          <w:sz w:val="28"/>
          <w:szCs w:val="28"/>
        </w:rPr>
        <w:t xml:space="preserve"> 2018 </w:t>
      </w:r>
      <w:r w:rsidRPr="00B10091">
        <w:rPr>
          <w:rFonts w:hint="eastAsia"/>
          <w:sz w:val="28"/>
          <w:szCs w:val="28"/>
        </w:rPr>
        <w:t>年</w:t>
      </w:r>
      <w:r w:rsidRPr="00B10091">
        <w:rPr>
          <w:rFonts w:hint="eastAsia"/>
          <w:sz w:val="28"/>
          <w:szCs w:val="28"/>
        </w:rPr>
        <w:t xml:space="preserve"> 7 </w:t>
      </w:r>
      <w:r w:rsidRPr="00B10091">
        <w:rPr>
          <w:rFonts w:hint="eastAsia"/>
          <w:sz w:val="28"/>
          <w:szCs w:val="28"/>
        </w:rPr>
        <w:t>月</w:t>
      </w:r>
      <w:r w:rsidRPr="00B10091">
        <w:rPr>
          <w:rFonts w:hint="eastAsia"/>
          <w:sz w:val="28"/>
          <w:szCs w:val="28"/>
        </w:rPr>
        <w:t xml:space="preserve"> 31 </w:t>
      </w:r>
      <w:r w:rsidRPr="00B10091">
        <w:rPr>
          <w:rFonts w:hint="eastAsia"/>
          <w:sz w:val="28"/>
          <w:szCs w:val="28"/>
        </w:rPr>
        <w:t>日，立项期满</w:t>
      </w:r>
      <w:r w:rsidRPr="00B10091">
        <w:rPr>
          <w:rFonts w:hint="eastAsia"/>
          <w:sz w:val="28"/>
          <w:szCs w:val="28"/>
        </w:rPr>
        <w:t xml:space="preserve"> 5 </w:t>
      </w:r>
      <w:r w:rsidRPr="00B10091">
        <w:rPr>
          <w:rFonts w:hint="eastAsia"/>
          <w:sz w:val="28"/>
          <w:szCs w:val="28"/>
        </w:rPr>
        <w:t>年、未办理过延期手续、目前仍未</w:t>
      </w:r>
      <w:proofErr w:type="gramStart"/>
      <w:r w:rsidRPr="00B10091">
        <w:rPr>
          <w:rFonts w:hint="eastAsia"/>
          <w:sz w:val="28"/>
          <w:szCs w:val="28"/>
        </w:rPr>
        <w:t>达到结项要求</w:t>
      </w:r>
      <w:proofErr w:type="gramEnd"/>
      <w:r w:rsidRPr="00B10091">
        <w:rPr>
          <w:rFonts w:hint="eastAsia"/>
          <w:sz w:val="28"/>
          <w:szCs w:val="28"/>
        </w:rPr>
        <w:t>的高校哲学社会科学研究项目；</w:t>
      </w:r>
    </w:p>
    <w:p w:rsidR="00F27F9B" w:rsidRPr="00B10091" w:rsidRDefault="00F27F9B" w:rsidP="00F27F9B">
      <w:pPr>
        <w:rPr>
          <w:sz w:val="28"/>
          <w:szCs w:val="28"/>
        </w:rPr>
      </w:pPr>
      <w:r w:rsidRPr="00B10091">
        <w:rPr>
          <w:rFonts w:hint="eastAsia"/>
          <w:sz w:val="28"/>
          <w:szCs w:val="28"/>
        </w:rPr>
        <w:t>4.</w:t>
      </w:r>
      <w:r w:rsidRPr="00B10091">
        <w:rPr>
          <w:rFonts w:hint="eastAsia"/>
          <w:sz w:val="28"/>
          <w:szCs w:val="28"/>
        </w:rPr>
        <w:t>项目负责人因长期出国、工作变动或其他原因不能继续主持研究工作的项目；</w:t>
      </w:r>
    </w:p>
    <w:p w:rsidR="00F27F9B" w:rsidRPr="00B10091" w:rsidRDefault="00F27F9B" w:rsidP="00F27F9B">
      <w:pPr>
        <w:rPr>
          <w:sz w:val="28"/>
          <w:szCs w:val="28"/>
        </w:rPr>
      </w:pPr>
      <w:r w:rsidRPr="00B10091">
        <w:rPr>
          <w:rFonts w:hint="eastAsia"/>
          <w:sz w:val="28"/>
          <w:szCs w:val="28"/>
        </w:rPr>
        <w:t>5.</w:t>
      </w:r>
      <w:r w:rsidRPr="00B10091">
        <w:rPr>
          <w:rFonts w:hint="eastAsia"/>
          <w:sz w:val="28"/>
          <w:szCs w:val="28"/>
        </w:rPr>
        <w:t>项目负责人被举报在项目研究过程中违反科研诚信、存在学术不端行为、经查证属实的项目；</w:t>
      </w:r>
    </w:p>
    <w:p w:rsidR="00F27F9B" w:rsidRPr="00B10091" w:rsidRDefault="00F27F9B" w:rsidP="00F27F9B">
      <w:pPr>
        <w:rPr>
          <w:sz w:val="28"/>
          <w:szCs w:val="28"/>
        </w:rPr>
      </w:pPr>
      <w:r w:rsidRPr="00B10091">
        <w:rPr>
          <w:rFonts w:hint="eastAsia"/>
          <w:sz w:val="28"/>
          <w:szCs w:val="28"/>
        </w:rPr>
        <w:t>6.</w:t>
      </w:r>
      <w:r w:rsidRPr="00B10091">
        <w:rPr>
          <w:rFonts w:hint="eastAsia"/>
          <w:sz w:val="28"/>
          <w:szCs w:val="28"/>
        </w:rPr>
        <w:t>在研究经费使用中存在严重违规行为的项目。</w:t>
      </w:r>
    </w:p>
    <w:p w:rsidR="00F27F9B" w:rsidRPr="00B10091" w:rsidRDefault="00F27F9B" w:rsidP="00132E2C">
      <w:pPr>
        <w:ind w:firstLineChars="200" w:firstLine="560"/>
        <w:rPr>
          <w:sz w:val="28"/>
          <w:szCs w:val="28"/>
        </w:rPr>
      </w:pPr>
      <w:r w:rsidRPr="00B10091">
        <w:rPr>
          <w:rFonts w:hint="eastAsia"/>
          <w:sz w:val="28"/>
          <w:szCs w:val="28"/>
        </w:rPr>
        <w:t>省教育厅将视情对上述项目</w:t>
      </w:r>
      <w:proofErr w:type="gramStart"/>
      <w:r w:rsidRPr="00B10091">
        <w:rPr>
          <w:rFonts w:hint="eastAsia"/>
          <w:sz w:val="28"/>
          <w:szCs w:val="28"/>
        </w:rPr>
        <w:t>作出</w:t>
      </w:r>
      <w:proofErr w:type="gramEnd"/>
      <w:r w:rsidRPr="00B10091">
        <w:rPr>
          <w:rFonts w:hint="eastAsia"/>
          <w:sz w:val="28"/>
          <w:szCs w:val="28"/>
        </w:rPr>
        <w:t>暂停或停止拨付后续经费、撤项并追回已拨付经费等处理。对未通过学校初审、暂未</w:t>
      </w:r>
      <w:proofErr w:type="gramStart"/>
      <w:r w:rsidRPr="00B10091">
        <w:rPr>
          <w:rFonts w:hint="eastAsia"/>
          <w:sz w:val="28"/>
          <w:szCs w:val="28"/>
        </w:rPr>
        <w:t>达到结项要求</w:t>
      </w:r>
      <w:proofErr w:type="gramEnd"/>
      <w:r w:rsidRPr="00B10091">
        <w:rPr>
          <w:rFonts w:hint="eastAsia"/>
          <w:sz w:val="28"/>
          <w:szCs w:val="28"/>
        </w:rPr>
        <w:t>且不在清理范围的项目，可由项目负责人提出书面</w:t>
      </w:r>
      <w:proofErr w:type="gramStart"/>
      <w:r w:rsidRPr="00B10091">
        <w:rPr>
          <w:rFonts w:hint="eastAsia"/>
          <w:sz w:val="28"/>
          <w:szCs w:val="28"/>
        </w:rPr>
        <w:t>延期结项申请</w:t>
      </w:r>
      <w:proofErr w:type="gramEnd"/>
      <w:r w:rsidRPr="00B10091">
        <w:rPr>
          <w:rFonts w:hint="eastAsia"/>
          <w:sz w:val="28"/>
          <w:szCs w:val="28"/>
        </w:rPr>
        <w:t>，经学校社科研究管理部门审核盖章后报省教育厅批准。</w:t>
      </w:r>
    </w:p>
    <w:p w:rsidR="00F27F9B" w:rsidRPr="00B10091" w:rsidRDefault="00F27F9B" w:rsidP="00F27F9B">
      <w:pPr>
        <w:rPr>
          <w:sz w:val="28"/>
          <w:szCs w:val="28"/>
        </w:rPr>
      </w:pPr>
      <w:r w:rsidRPr="00B10091">
        <w:rPr>
          <w:rFonts w:hint="eastAsia"/>
          <w:sz w:val="28"/>
          <w:szCs w:val="28"/>
        </w:rPr>
        <w:t>三、工作要求</w:t>
      </w:r>
    </w:p>
    <w:p w:rsidR="00F27F9B" w:rsidRPr="00B10091" w:rsidRDefault="00F27F9B" w:rsidP="00F27F9B">
      <w:pPr>
        <w:rPr>
          <w:sz w:val="28"/>
          <w:szCs w:val="28"/>
        </w:rPr>
      </w:pPr>
      <w:r w:rsidRPr="00B10091">
        <w:rPr>
          <w:rFonts w:hint="eastAsia"/>
          <w:sz w:val="28"/>
          <w:szCs w:val="28"/>
        </w:rPr>
        <w:t>1.</w:t>
      </w:r>
      <w:r w:rsidRPr="00B10091">
        <w:rPr>
          <w:rFonts w:hint="eastAsia"/>
          <w:sz w:val="28"/>
          <w:szCs w:val="28"/>
        </w:rPr>
        <w:t>各高校要高度重视，安排专人负责，根据《项目管理办法》的有关规定和本通知要求，严格对照《项目任务书》，认真做好此次项目年度检查</w:t>
      </w:r>
      <w:proofErr w:type="gramStart"/>
      <w:r w:rsidRPr="00B10091">
        <w:rPr>
          <w:rFonts w:hint="eastAsia"/>
          <w:sz w:val="28"/>
          <w:szCs w:val="28"/>
        </w:rPr>
        <w:t>和结项的</w:t>
      </w:r>
      <w:proofErr w:type="gramEnd"/>
      <w:r w:rsidRPr="00B10091">
        <w:rPr>
          <w:rFonts w:hint="eastAsia"/>
          <w:sz w:val="28"/>
          <w:szCs w:val="28"/>
        </w:rPr>
        <w:t>组织工作。各高校要以项目年度检查</w:t>
      </w:r>
      <w:proofErr w:type="gramStart"/>
      <w:r w:rsidRPr="00B10091">
        <w:rPr>
          <w:rFonts w:hint="eastAsia"/>
          <w:sz w:val="28"/>
          <w:szCs w:val="28"/>
        </w:rPr>
        <w:t>和结项为</w:t>
      </w:r>
      <w:proofErr w:type="gramEnd"/>
      <w:r w:rsidRPr="00B10091">
        <w:rPr>
          <w:rFonts w:hint="eastAsia"/>
          <w:sz w:val="28"/>
          <w:szCs w:val="28"/>
        </w:rPr>
        <w:t>契机，</w:t>
      </w:r>
      <w:r w:rsidRPr="00B10091">
        <w:rPr>
          <w:rFonts w:hint="eastAsia"/>
          <w:sz w:val="28"/>
          <w:szCs w:val="28"/>
        </w:rPr>
        <w:lastRenderedPageBreak/>
        <w:t>对学校社科研究管理工作进行系统梳理和全面总结。</w:t>
      </w:r>
    </w:p>
    <w:p w:rsidR="00F27F9B" w:rsidRDefault="00F27F9B" w:rsidP="00F27F9B">
      <w:pPr>
        <w:rPr>
          <w:sz w:val="28"/>
          <w:szCs w:val="28"/>
        </w:rPr>
      </w:pPr>
      <w:r w:rsidRPr="00B10091">
        <w:rPr>
          <w:rFonts w:hint="eastAsia"/>
          <w:sz w:val="28"/>
          <w:szCs w:val="28"/>
        </w:rPr>
        <w:t>2.</w:t>
      </w:r>
      <w:r w:rsidRPr="00B10091">
        <w:rPr>
          <w:rFonts w:hint="eastAsia"/>
          <w:sz w:val="28"/>
          <w:szCs w:val="28"/>
        </w:rPr>
        <w:t>因管理不严格、不规范导致总体</w:t>
      </w:r>
      <w:proofErr w:type="gramStart"/>
      <w:r w:rsidRPr="00B10091">
        <w:rPr>
          <w:rFonts w:hint="eastAsia"/>
          <w:sz w:val="28"/>
          <w:szCs w:val="28"/>
        </w:rPr>
        <w:t>结项率</w:t>
      </w:r>
      <w:proofErr w:type="gramEnd"/>
      <w:r w:rsidRPr="00B10091">
        <w:rPr>
          <w:rFonts w:hint="eastAsia"/>
          <w:sz w:val="28"/>
          <w:szCs w:val="28"/>
        </w:rPr>
        <w:t>低的学校，存在违规使用项目经费的学校，抽查中发现一般</w:t>
      </w:r>
      <w:proofErr w:type="gramStart"/>
      <w:r w:rsidRPr="00B10091">
        <w:rPr>
          <w:rFonts w:hint="eastAsia"/>
          <w:sz w:val="28"/>
          <w:szCs w:val="28"/>
        </w:rPr>
        <w:t>项目结项把关</w:t>
      </w:r>
      <w:proofErr w:type="gramEnd"/>
      <w:r w:rsidRPr="00B10091">
        <w:rPr>
          <w:rFonts w:hint="eastAsia"/>
          <w:sz w:val="28"/>
          <w:szCs w:val="28"/>
        </w:rPr>
        <w:t>不严的学校，省教育厅将适度削减下一年度高校哲学社会科学研究项目申报指标。</w:t>
      </w:r>
    </w:p>
    <w:p w:rsidR="00326F01" w:rsidRDefault="00326F01" w:rsidP="00F27F9B">
      <w:pPr>
        <w:rPr>
          <w:sz w:val="28"/>
          <w:szCs w:val="28"/>
        </w:rPr>
      </w:pPr>
    </w:p>
    <w:p w:rsidR="00326F01" w:rsidRPr="0037215E" w:rsidRDefault="005D762D" w:rsidP="00F27F9B">
      <w:pPr>
        <w:rPr>
          <w:b/>
          <w:sz w:val="32"/>
          <w:szCs w:val="32"/>
        </w:rPr>
      </w:pPr>
      <w:r>
        <w:rPr>
          <w:rFonts w:hint="eastAsia"/>
          <w:b/>
          <w:sz w:val="32"/>
          <w:szCs w:val="32"/>
        </w:rPr>
        <w:t>根据以上内容，</w:t>
      </w:r>
      <w:bookmarkStart w:id="0" w:name="_GoBack"/>
      <w:bookmarkEnd w:id="0"/>
      <w:r w:rsidR="00326F01" w:rsidRPr="0037215E">
        <w:rPr>
          <w:rFonts w:hint="eastAsia"/>
          <w:b/>
          <w:sz w:val="32"/>
          <w:szCs w:val="32"/>
        </w:rPr>
        <w:t>涉及本校项目报送材料汇总清单：</w:t>
      </w:r>
    </w:p>
    <w:p w:rsidR="00326F01" w:rsidRDefault="0037215E" w:rsidP="00F27F9B">
      <w:pPr>
        <w:rPr>
          <w:sz w:val="28"/>
          <w:szCs w:val="28"/>
        </w:rPr>
      </w:pPr>
      <w:r>
        <w:rPr>
          <w:rFonts w:hint="eastAsia"/>
          <w:sz w:val="28"/>
          <w:szCs w:val="28"/>
        </w:rPr>
        <w:t>一</w:t>
      </w:r>
      <w:r w:rsidR="00E23BB5">
        <w:rPr>
          <w:rFonts w:hint="eastAsia"/>
          <w:sz w:val="28"/>
          <w:szCs w:val="28"/>
        </w:rPr>
        <w:t>、</w:t>
      </w:r>
      <w:r w:rsidR="00326F01">
        <w:rPr>
          <w:rFonts w:hint="eastAsia"/>
          <w:sz w:val="28"/>
          <w:szCs w:val="28"/>
        </w:rPr>
        <w:t>年度检查：</w:t>
      </w:r>
    </w:p>
    <w:tbl>
      <w:tblPr>
        <w:tblStyle w:val="a6"/>
        <w:tblW w:w="8522" w:type="dxa"/>
        <w:tblLook w:val="04A0" w:firstRow="1" w:lastRow="0" w:firstColumn="1" w:lastColumn="0" w:noHBand="0" w:noVBand="1"/>
      </w:tblPr>
      <w:tblGrid>
        <w:gridCol w:w="2235"/>
        <w:gridCol w:w="3285"/>
        <w:gridCol w:w="3002"/>
      </w:tblGrid>
      <w:tr w:rsidR="00E23BB5" w:rsidTr="00281810">
        <w:tc>
          <w:tcPr>
            <w:tcW w:w="2235" w:type="dxa"/>
          </w:tcPr>
          <w:p w:rsidR="00E23BB5" w:rsidRDefault="00E23BB5" w:rsidP="00F27F9B">
            <w:pPr>
              <w:rPr>
                <w:sz w:val="28"/>
                <w:szCs w:val="28"/>
              </w:rPr>
            </w:pPr>
            <w:r>
              <w:rPr>
                <w:rFonts w:hint="eastAsia"/>
                <w:sz w:val="28"/>
                <w:szCs w:val="28"/>
              </w:rPr>
              <w:t>项目类型</w:t>
            </w:r>
          </w:p>
        </w:tc>
        <w:tc>
          <w:tcPr>
            <w:tcW w:w="3285" w:type="dxa"/>
          </w:tcPr>
          <w:p w:rsidR="00E23BB5" w:rsidRDefault="00E23BB5" w:rsidP="00F27F9B">
            <w:pPr>
              <w:rPr>
                <w:sz w:val="28"/>
                <w:szCs w:val="28"/>
              </w:rPr>
            </w:pPr>
            <w:r>
              <w:rPr>
                <w:rFonts w:hint="eastAsia"/>
                <w:sz w:val="28"/>
                <w:szCs w:val="28"/>
              </w:rPr>
              <w:t>所需材料</w:t>
            </w:r>
          </w:p>
        </w:tc>
        <w:tc>
          <w:tcPr>
            <w:tcW w:w="3002" w:type="dxa"/>
          </w:tcPr>
          <w:p w:rsidR="00E23BB5" w:rsidRDefault="00E23BB5" w:rsidP="00F27F9B">
            <w:pPr>
              <w:rPr>
                <w:sz w:val="28"/>
                <w:szCs w:val="28"/>
              </w:rPr>
            </w:pPr>
            <w:r>
              <w:rPr>
                <w:rFonts w:hint="eastAsia"/>
                <w:sz w:val="28"/>
                <w:szCs w:val="28"/>
              </w:rPr>
              <w:t>报送方式</w:t>
            </w:r>
          </w:p>
        </w:tc>
      </w:tr>
      <w:tr w:rsidR="00E23BB5" w:rsidTr="00281810">
        <w:tc>
          <w:tcPr>
            <w:tcW w:w="2235" w:type="dxa"/>
          </w:tcPr>
          <w:p w:rsidR="00E23BB5" w:rsidRPr="00540346" w:rsidRDefault="00E23BB5" w:rsidP="00326F01">
            <w:pPr>
              <w:rPr>
                <w:rFonts w:ascii="仿宋" w:eastAsia="仿宋" w:hAnsi="仿宋"/>
                <w:sz w:val="24"/>
                <w:szCs w:val="24"/>
              </w:rPr>
            </w:pPr>
            <w:r w:rsidRPr="00540346">
              <w:rPr>
                <w:rFonts w:ascii="仿宋" w:eastAsia="仿宋" w:hAnsi="仿宋" w:hint="eastAsia"/>
                <w:sz w:val="24"/>
                <w:szCs w:val="24"/>
              </w:rPr>
              <w:t>2017 年立项的高校哲学社会科学研究重大项目和重点项目</w:t>
            </w:r>
          </w:p>
        </w:tc>
        <w:tc>
          <w:tcPr>
            <w:tcW w:w="3285" w:type="dxa"/>
          </w:tcPr>
          <w:p w:rsidR="00540346" w:rsidRPr="00540346" w:rsidRDefault="000C4341" w:rsidP="00540346">
            <w:pPr>
              <w:rPr>
                <w:rFonts w:ascii="仿宋" w:eastAsia="仿宋" w:hAnsi="仿宋"/>
                <w:sz w:val="24"/>
                <w:szCs w:val="24"/>
              </w:rPr>
            </w:pPr>
            <w:r>
              <w:rPr>
                <w:rFonts w:ascii="Calibri" w:eastAsia="仿宋" w:hAnsi="Calibri"/>
                <w:sz w:val="24"/>
                <w:szCs w:val="24"/>
              </w:rPr>
              <w:t>①</w:t>
            </w:r>
            <w:r w:rsidR="00540346" w:rsidRPr="00540346">
              <w:rPr>
                <w:rFonts w:ascii="仿宋" w:eastAsia="仿宋" w:hAnsi="仿宋" w:hint="eastAsia"/>
                <w:sz w:val="24"/>
                <w:szCs w:val="24"/>
              </w:rPr>
              <w:t>对照《项目任务书》，填写《江</w:t>
            </w:r>
            <w:r w:rsidR="00540346">
              <w:rPr>
                <w:rFonts w:ascii="仿宋" w:eastAsia="仿宋" w:hAnsi="仿宋" w:hint="eastAsia"/>
                <w:sz w:val="24"/>
                <w:szCs w:val="24"/>
              </w:rPr>
              <w:t>苏高校哲学社会科学研究项目年度检查报告书》</w:t>
            </w:r>
            <w:r>
              <w:rPr>
                <w:rFonts w:ascii="仿宋" w:eastAsia="仿宋" w:hAnsi="仿宋" w:hint="eastAsia"/>
                <w:sz w:val="24"/>
                <w:szCs w:val="24"/>
              </w:rPr>
              <w:t>纸质版。</w:t>
            </w:r>
            <w:r>
              <w:rPr>
                <w:rFonts w:ascii="Calibri" w:eastAsia="仿宋" w:hAnsi="Calibri"/>
                <w:sz w:val="24"/>
                <w:szCs w:val="24"/>
              </w:rPr>
              <w:t>②</w:t>
            </w:r>
            <w:r w:rsidR="00540346" w:rsidRPr="00540346">
              <w:rPr>
                <w:rFonts w:ascii="仿宋" w:eastAsia="仿宋" w:hAnsi="仿宋" w:hint="eastAsia"/>
                <w:sz w:val="24"/>
                <w:szCs w:val="24"/>
              </w:rPr>
              <w:t>将正确标注的相关研究成果原件及复印件</w:t>
            </w:r>
            <w:r w:rsidR="00A46000">
              <w:rPr>
                <w:rFonts w:ascii="仿宋" w:eastAsia="仿宋" w:hAnsi="仿宋" w:hint="eastAsia"/>
                <w:sz w:val="24"/>
                <w:szCs w:val="24"/>
              </w:rPr>
              <w:t>2份</w:t>
            </w:r>
            <w:r>
              <w:rPr>
                <w:rFonts w:ascii="仿宋" w:eastAsia="仿宋" w:hAnsi="仿宋" w:hint="eastAsia"/>
                <w:sz w:val="24"/>
                <w:szCs w:val="24"/>
              </w:rPr>
              <w:t>（A4双面打印并装订成册）</w:t>
            </w:r>
            <w:r w:rsidR="00540346" w:rsidRPr="00540346">
              <w:rPr>
                <w:rFonts w:ascii="仿宋" w:eastAsia="仿宋" w:hAnsi="仿宋" w:hint="eastAsia"/>
                <w:sz w:val="24"/>
                <w:szCs w:val="24"/>
              </w:rPr>
              <w:t>报学校社科研究管理部门审核</w:t>
            </w:r>
            <w:r w:rsidR="00D406F9">
              <w:rPr>
                <w:rFonts w:ascii="仿宋" w:eastAsia="仿宋" w:hAnsi="仿宋" w:hint="eastAsia"/>
                <w:sz w:val="24"/>
                <w:szCs w:val="24"/>
              </w:rPr>
              <w:t>，审核通过后会归还原件</w:t>
            </w:r>
            <w:r w:rsidR="00540346">
              <w:rPr>
                <w:rFonts w:ascii="仿宋" w:eastAsia="仿宋" w:hAnsi="仿宋" w:hint="eastAsia"/>
                <w:sz w:val="24"/>
                <w:szCs w:val="24"/>
              </w:rPr>
              <w:t>（</w:t>
            </w:r>
            <w:proofErr w:type="gramStart"/>
            <w:r w:rsidR="00540346">
              <w:rPr>
                <w:rFonts w:ascii="仿宋" w:eastAsia="仿宋" w:hAnsi="仿宋" w:hint="eastAsia"/>
                <w:sz w:val="24"/>
                <w:szCs w:val="24"/>
              </w:rPr>
              <w:t>德馨楼</w:t>
            </w:r>
            <w:proofErr w:type="gramEnd"/>
            <w:r w:rsidR="00540346">
              <w:rPr>
                <w:rFonts w:ascii="仿宋" w:eastAsia="仿宋" w:hAnsi="仿宋" w:hint="eastAsia"/>
                <w:sz w:val="24"/>
                <w:szCs w:val="24"/>
              </w:rPr>
              <w:t>B214，统一交由二级单位报送）</w:t>
            </w:r>
            <w:r>
              <w:rPr>
                <w:rFonts w:ascii="仿宋" w:eastAsia="仿宋" w:hAnsi="仿宋" w:hint="eastAsia"/>
                <w:sz w:val="24"/>
                <w:szCs w:val="24"/>
              </w:rPr>
              <w:t>。</w:t>
            </w:r>
            <w:r>
              <w:rPr>
                <w:rFonts w:ascii="Calibri" w:eastAsia="仿宋" w:hAnsi="Calibri"/>
                <w:sz w:val="24"/>
                <w:szCs w:val="24"/>
              </w:rPr>
              <w:t>③</w:t>
            </w:r>
            <w:r>
              <w:rPr>
                <w:rFonts w:ascii="仿宋" w:eastAsia="仿宋" w:hAnsi="仿宋" w:hint="eastAsia"/>
                <w:sz w:val="24"/>
                <w:szCs w:val="24"/>
              </w:rPr>
              <w:t>《年度检查报告书》电子版。</w:t>
            </w:r>
          </w:p>
          <w:p w:rsidR="00E23BB5" w:rsidRPr="000C4341" w:rsidRDefault="00E23BB5" w:rsidP="00540346">
            <w:pPr>
              <w:rPr>
                <w:rFonts w:ascii="仿宋" w:eastAsia="仿宋" w:hAnsi="仿宋"/>
                <w:sz w:val="24"/>
                <w:szCs w:val="24"/>
              </w:rPr>
            </w:pPr>
          </w:p>
        </w:tc>
        <w:tc>
          <w:tcPr>
            <w:tcW w:w="3002" w:type="dxa"/>
          </w:tcPr>
          <w:p w:rsidR="00E23BB5" w:rsidRPr="00211111" w:rsidRDefault="00211111" w:rsidP="00F27F9B">
            <w:pPr>
              <w:rPr>
                <w:rFonts w:ascii="仿宋" w:eastAsia="仿宋" w:hAnsi="仿宋"/>
                <w:sz w:val="24"/>
                <w:szCs w:val="24"/>
              </w:rPr>
            </w:pPr>
            <w:r w:rsidRPr="00211111">
              <w:rPr>
                <w:rFonts w:ascii="仿宋" w:eastAsia="仿宋" w:hAnsi="仿宋" w:hint="eastAsia"/>
                <w:sz w:val="24"/>
                <w:szCs w:val="24"/>
              </w:rPr>
              <w:t>二级单位管理人员将所需纸质版及电子版文件</w:t>
            </w:r>
            <w:r>
              <w:rPr>
                <w:rFonts w:ascii="仿宋" w:eastAsia="仿宋" w:hAnsi="仿宋" w:hint="eastAsia"/>
                <w:sz w:val="24"/>
                <w:szCs w:val="24"/>
              </w:rPr>
              <w:t>统一送至科技处B214审核，电子版</w:t>
            </w:r>
            <w:r w:rsidRPr="00211111">
              <w:rPr>
                <w:rFonts w:ascii="仿宋" w:eastAsia="仿宋" w:hAnsi="仿宋" w:hint="eastAsia"/>
                <w:sz w:val="24"/>
                <w:szCs w:val="24"/>
              </w:rPr>
              <w:t>以“单位+年度检查</w:t>
            </w:r>
            <w:r w:rsidR="00D27D49">
              <w:rPr>
                <w:rFonts w:ascii="仿宋" w:eastAsia="仿宋" w:hAnsi="仿宋" w:hint="eastAsia"/>
                <w:sz w:val="24"/>
                <w:szCs w:val="24"/>
              </w:rPr>
              <w:t>+重大重点项目</w:t>
            </w:r>
            <w:r w:rsidRPr="00211111">
              <w:rPr>
                <w:rFonts w:ascii="仿宋" w:eastAsia="仿宋" w:hAnsi="仿宋" w:hint="eastAsia"/>
                <w:sz w:val="24"/>
                <w:szCs w:val="24"/>
              </w:rPr>
              <w:t>”命名</w:t>
            </w:r>
            <w:r w:rsidR="000C4341">
              <w:rPr>
                <w:rFonts w:ascii="仿宋" w:eastAsia="仿宋" w:hAnsi="仿宋" w:hint="eastAsia"/>
                <w:sz w:val="24"/>
                <w:szCs w:val="24"/>
              </w:rPr>
              <w:t>发送到指定邮箱。</w:t>
            </w:r>
            <w:r w:rsidR="00C164F8">
              <w:rPr>
                <w:rFonts w:ascii="仿宋" w:eastAsia="仿宋" w:hAnsi="仿宋" w:hint="eastAsia"/>
                <w:sz w:val="24"/>
                <w:szCs w:val="24"/>
              </w:rPr>
              <w:t>二级单位还需汇总《</w:t>
            </w:r>
            <w:r w:rsidR="00C164F8" w:rsidRPr="00C164F8">
              <w:rPr>
                <w:rFonts w:ascii="仿宋" w:eastAsia="仿宋" w:hAnsi="仿宋" w:hint="eastAsia"/>
                <w:sz w:val="24"/>
                <w:szCs w:val="24"/>
              </w:rPr>
              <w:t>年度检查项目汇总表</w:t>
            </w:r>
            <w:r w:rsidR="00C164F8">
              <w:rPr>
                <w:rFonts w:ascii="仿宋" w:eastAsia="仿宋" w:hAnsi="仿宋" w:hint="eastAsia"/>
                <w:sz w:val="24"/>
                <w:szCs w:val="24"/>
              </w:rPr>
              <w:t>》发至指定邮箱。</w:t>
            </w:r>
          </w:p>
        </w:tc>
      </w:tr>
      <w:tr w:rsidR="00E23BB5" w:rsidTr="00281810">
        <w:tc>
          <w:tcPr>
            <w:tcW w:w="2235" w:type="dxa"/>
          </w:tcPr>
          <w:p w:rsidR="00E23BB5" w:rsidRPr="00A749A6" w:rsidRDefault="00E23BB5" w:rsidP="00A749A6">
            <w:pPr>
              <w:widowControl/>
              <w:jc w:val="left"/>
              <w:rPr>
                <w:rFonts w:ascii="仿宋" w:eastAsia="仿宋" w:hAnsi="仿宋" w:cs="Times New Roman"/>
                <w:kern w:val="0"/>
                <w:sz w:val="24"/>
                <w:szCs w:val="24"/>
              </w:rPr>
            </w:pPr>
            <w:r w:rsidRPr="00326F01">
              <w:rPr>
                <w:rFonts w:ascii="仿宋" w:eastAsia="仿宋" w:hAnsi="仿宋" w:cs="Times New Roman"/>
                <w:kern w:val="0"/>
                <w:sz w:val="24"/>
                <w:szCs w:val="24"/>
              </w:rPr>
              <w:t>2017 年立项且</w:t>
            </w:r>
            <w:proofErr w:type="gramStart"/>
            <w:r w:rsidRPr="00326F01">
              <w:rPr>
                <w:rFonts w:ascii="仿宋" w:eastAsia="仿宋" w:hAnsi="仿宋" w:cs="Times New Roman"/>
                <w:kern w:val="0"/>
                <w:sz w:val="24"/>
                <w:szCs w:val="24"/>
              </w:rPr>
              <w:t>尚未结项的</w:t>
            </w:r>
            <w:proofErr w:type="gramEnd"/>
            <w:r w:rsidRPr="00326F01">
              <w:rPr>
                <w:rFonts w:ascii="仿宋" w:eastAsia="仿宋" w:hAnsi="仿宋" w:cs="Times New Roman"/>
                <w:kern w:val="0"/>
                <w:sz w:val="24"/>
                <w:szCs w:val="24"/>
              </w:rPr>
              <w:t>高校哲学社会科学研究基金项</w:t>
            </w:r>
            <w:r w:rsidRPr="00540346">
              <w:rPr>
                <w:rFonts w:ascii="仿宋" w:eastAsia="仿宋" w:hAnsi="仿宋" w:cs="Times New Roman"/>
                <w:kern w:val="0"/>
                <w:sz w:val="24"/>
                <w:szCs w:val="24"/>
              </w:rPr>
              <w:t>目和专题研究项目</w:t>
            </w:r>
          </w:p>
        </w:tc>
        <w:tc>
          <w:tcPr>
            <w:tcW w:w="3285" w:type="dxa"/>
          </w:tcPr>
          <w:p w:rsidR="00E23BB5" w:rsidRPr="00540346" w:rsidRDefault="00D27D49" w:rsidP="00F27F9B">
            <w:pPr>
              <w:rPr>
                <w:rFonts w:ascii="仿宋" w:eastAsia="仿宋" w:hAnsi="仿宋"/>
                <w:sz w:val="28"/>
                <w:szCs w:val="28"/>
              </w:rPr>
            </w:pPr>
            <w:r>
              <w:rPr>
                <w:rFonts w:ascii="Calibri" w:eastAsia="仿宋" w:hAnsi="Calibri"/>
                <w:sz w:val="24"/>
                <w:szCs w:val="24"/>
              </w:rPr>
              <w:t>①</w:t>
            </w:r>
            <w:r w:rsidRPr="00540346">
              <w:rPr>
                <w:rFonts w:ascii="仿宋" w:eastAsia="仿宋" w:hAnsi="仿宋" w:hint="eastAsia"/>
                <w:sz w:val="24"/>
                <w:szCs w:val="24"/>
              </w:rPr>
              <w:t>对照《项目任务书》，填写《江</w:t>
            </w:r>
            <w:r>
              <w:rPr>
                <w:rFonts w:ascii="仿宋" w:eastAsia="仿宋" w:hAnsi="仿宋" w:hint="eastAsia"/>
                <w:sz w:val="24"/>
                <w:szCs w:val="24"/>
              </w:rPr>
              <w:t>苏高校哲学社会科学研究项目年度检查报告书》纸质版。</w:t>
            </w:r>
            <w:r>
              <w:rPr>
                <w:rFonts w:ascii="Calibri" w:eastAsia="仿宋" w:hAnsi="Calibri"/>
                <w:sz w:val="24"/>
                <w:szCs w:val="24"/>
              </w:rPr>
              <w:t>②</w:t>
            </w:r>
            <w:r w:rsidRPr="00540346">
              <w:rPr>
                <w:rFonts w:ascii="仿宋" w:eastAsia="仿宋" w:hAnsi="仿宋" w:hint="eastAsia"/>
                <w:sz w:val="24"/>
                <w:szCs w:val="24"/>
              </w:rPr>
              <w:t>将正确标注的相关研究成果原件及复印件</w:t>
            </w:r>
            <w:r w:rsidR="00A46000">
              <w:rPr>
                <w:rFonts w:ascii="仿宋" w:eastAsia="仿宋" w:hAnsi="仿宋" w:hint="eastAsia"/>
                <w:sz w:val="24"/>
                <w:szCs w:val="24"/>
              </w:rPr>
              <w:t>2份</w:t>
            </w:r>
            <w:r>
              <w:rPr>
                <w:rFonts w:ascii="仿宋" w:eastAsia="仿宋" w:hAnsi="仿宋" w:hint="eastAsia"/>
                <w:sz w:val="24"/>
                <w:szCs w:val="24"/>
              </w:rPr>
              <w:t>（A4双面打印并装订成册）</w:t>
            </w:r>
            <w:r w:rsidRPr="00540346">
              <w:rPr>
                <w:rFonts w:ascii="仿宋" w:eastAsia="仿宋" w:hAnsi="仿宋" w:hint="eastAsia"/>
                <w:sz w:val="24"/>
                <w:szCs w:val="24"/>
              </w:rPr>
              <w:t>报学校社科研究管理部门审核</w:t>
            </w:r>
            <w:r w:rsidR="00BB006C">
              <w:rPr>
                <w:rFonts w:ascii="仿宋" w:eastAsia="仿宋" w:hAnsi="仿宋" w:hint="eastAsia"/>
                <w:sz w:val="24"/>
                <w:szCs w:val="24"/>
              </w:rPr>
              <w:t>，审核通过后会归还原件</w:t>
            </w:r>
            <w:r>
              <w:rPr>
                <w:rFonts w:ascii="仿宋" w:eastAsia="仿宋" w:hAnsi="仿宋" w:hint="eastAsia"/>
                <w:sz w:val="24"/>
                <w:szCs w:val="24"/>
              </w:rPr>
              <w:t>（</w:t>
            </w:r>
            <w:proofErr w:type="gramStart"/>
            <w:r>
              <w:rPr>
                <w:rFonts w:ascii="仿宋" w:eastAsia="仿宋" w:hAnsi="仿宋" w:hint="eastAsia"/>
                <w:sz w:val="24"/>
                <w:szCs w:val="24"/>
              </w:rPr>
              <w:t>德馨楼</w:t>
            </w:r>
            <w:proofErr w:type="gramEnd"/>
            <w:r>
              <w:rPr>
                <w:rFonts w:ascii="仿宋" w:eastAsia="仿宋" w:hAnsi="仿宋" w:hint="eastAsia"/>
                <w:sz w:val="24"/>
                <w:szCs w:val="24"/>
              </w:rPr>
              <w:t>B214，统一交由二级单位报送）。</w:t>
            </w:r>
            <w:r>
              <w:rPr>
                <w:rFonts w:ascii="Calibri" w:eastAsia="仿宋" w:hAnsi="Calibri"/>
                <w:sz w:val="24"/>
                <w:szCs w:val="24"/>
              </w:rPr>
              <w:t>③</w:t>
            </w:r>
            <w:r>
              <w:rPr>
                <w:rFonts w:ascii="仿宋" w:eastAsia="仿宋" w:hAnsi="仿宋" w:hint="eastAsia"/>
                <w:sz w:val="24"/>
                <w:szCs w:val="24"/>
              </w:rPr>
              <w:t>《年度检查报告书》电子版。</w:t>
            </w:r>
          </w:p>
        </w:tc>
        <w:tc>
          <w:tcPr>
            <w:tcW w:w="3002" w:type="dxa"/>
          </w:tcPr>
          <w:p w:rsidR="00E23BB5" w:rsidRPr="00211111" w:rsidRDefault="00D27D49" w:rsidP="00F27F9B">
            <w:pPr>
              <w:rPr>
                <w:rFonts w:ascii="仿宋" w:eastAsia="仿宋" w:hAnsi="仿宋"/>
                <w:sz w:val="24"/>
                <w:szCs w:val="24"/>
              </w:rPr>
            </w:pPr>
            <w:r w:rsidRPr="00D27D49">
              <w:rPr>
                <w:rFonts w:ascii="仿宋" w:eastAsia="仿宋" w:hAnsi="仿宋" w:hint="eastAsia"/>
                <w:sz w:val="24"/>
                <w:szCs w:val="24"/>
              </w:rPr>
              <w:t>二级单位管理人员将所需纸质版及电子版文件统一送至科技处B214审核，电子版以“单位+年度检查</w:t>
            </w:r>
            <w:r>
              <w:rPr>
                <w:rFonts w:ascii="仿宋" w:eastAsia="仿宋" w:hAnsi="仿宋" w:hint="eastAsia"/>
                <w:sz w:val="24"/>
                <w:szCs w:val="24"/>
              </w:rPr>
              <w:t>+一般项目</w:t>
            </w:r>
            <w:r w:rsidRPr="00D27D49">
              <w:rPr>
                <w:rFonts w:ascii="仿宋" w:eastAsia="仿宋" w:hAnsi="仿宋" w:hint="eastAsia"/>
                <w:sz w:val="24"/>
                <w:szCs w:val="24"/>
              </w:rPr>
              <w:t>”命名发送到指定邮箱。</w:t>
            </w:r>
            <w:r w:rsidR="00C164F8">
              <w:rPr>
                <w:rFonts w:ascii="仿宋" w:eastAsia="仿宋" w:hAnsi="仿宋" w:hint="eastAsia"/>
                <w:sz w:val="24"/>
                <w:szCs w:val="24"/>
              </w:rPr>
              <w:t>二级单位还需汇总《</w:t>
            </w:r>
            <w:r w:rsidR="00C164F8" w:rsidRPr="00C164F8">
              <w:rPr>
                <w:rFonts w:ascii="仿宋" w:eastAsia="仿宋" w:hAnsi="仿宋" w:hint="eastAsia"/>
                <w:sz w:val="24"/>
                <w:szCs w:val="24"/>
              </w:rPr>
              <w:t>年度检查项目汇总表</w:t>
            </w:r>
            <w:r w:rsidR="00C164F8">
              <w:rPr>
                <w:rFonts w:ascii="仿宋" w:eastAsia="仿宋" w:hAnsi="仿宋" w:hint="eastAsia"/>
                <w:sz w:val="24"/>
                <w:szCs w:val="24"/>
              </w:rPr>
              <w:t>》发至指定邮箱。</w:t>
            </w:r>
          </w:p>
        </w:tc>
      </w:tr>
    </w:tbl>
    <w:p w:rsidR="00281810" w:rsidRDefault="00281810" w:rsidP="00F27F9B">
      <w:pPr>
        <w:rPr>
          <w:sz w:val="28"/>
          <w:szCs w:val="28"/>
        </w:rPr>
      </w:pPr>
    </w:p>
    <w:p w:rsidR="00281810" w:rsidRDefault="00281810" w:rsidP="00F27F9B">
      <w:pPr>
        <w:rPr>
          <w:sz w:val="28"/>
          <w:szCs w:val="28"/>
        </w:rPr>
      </w:pPr>
    </w:p>
    <w:p w:rsidR="00281810" w:rsidRDefault="00281810" w:rsidP="00F27F9B">
      <w:pPr>
        <w:rPr>
          <w:sz w:val="28"/>
          <w:szCs w:val="28"/>
        </w:rPr>
      </w:pPr>
    </w:p>
    <w:p w:rsidR="00281810" w:rsidRDefault="00281810" w:rsidP="00F27F9B">
      <w:pPr>
        <w:rPr>
          <w:sz w:val="28"/>
          <w:szCs w:val="28"/>
        </w:rPr>
      </w:pPr>
    </w:p>
    <w:p w:rsidR="00326F01" w:rsidRDefault="00A1085D" w:rsidP="00F27F9B">
      <w:pPr>
        <w:rPr>
          <w:sz w:val="28"/>
          <w:szCs w:val="28"/>
        </w:rPr>
      </w:pPr>
      <w:r>
        <w:rPr>
          <w:rFonts w:hint="eastAsia"/>
          <w:sz w:val="28"/>
          <w:szCs w:val="28"/>
        </w:rPr>
        <w:t>二</w:t>
      </w:r>
      <w:r w:rsidR="00E23BB5">
        <w:rPr>
          <w:rFonts w:hint="eastAsia"/>
          <w:sz w:val="28"/>
          <w:szCs w:val="28"/>
        </w:rPr>
        <w:t>、结项：</w:t>
      </w:r>
    </w:p>
    <w:tbl>
      <w:tblPr>
        <w:tblStyle w:val="a6"/>
        <w:tblW w:w="0" w:type="auto"/>
        <w:tblLook w:val="04A0" w:firstRow="1" w:lastRow="0" w:firstColumn="1" w:lastColumn="0" w:noHBand="0" w:noVBand="1"/>
      </w:tblPr>
      <w:tblGrid>
        <w:gridCol w:w="2235"/>
        <w:gridCol w:w="3446"/>
        <w:gridCol w:w="2841"/>
      </w:tblGrid>
      <w:tr w:rsidR="00E7461A" w:rsidTr="00281810">
        <w:tc>
          <w:tcPr>
            <w:tcW w:w="2235" w:type="dxa"/>
          </w:tcPr>
          <w:p w:rsidR="00E7461A" w:rsidRDefault="00E7461A" w:rsidP="00D3525F">
            <w:pPr>
              <w:rPr>
                <w:sz w:val="28"/>
                <w:szCs w:val="28"/>
              </w:rPr>
            </w:pPr>
            <w:r>
              <w:rPr>
                <w:rFonts w:hint="eastAsia"/>
                <w:sz w:val="28"/>
                <w:szCs w:val="28"/>
              </w:rPr>
              <w:t>项目类型</w:t>
            </w:r>
          </w:p>
        </w:tc>
        <w:tc>
          <w:tcPr>
            <w:tcW w:w="3446" w:type="dxa"/>
          </w:tcPr>
          <w:p w:rsidR="00E7461A" w:rsidRDefault="00E7461A" w:rsidP="00D3525F">
            <w:pPr>
              <w:rPr>
                <w:sz w:val="28"/>
                <w:szCs w:val="28"/>
              </w:rPr>
            </w:pPr>
            <w:r>
              <w:rPr>
                <w:rFonts w:hint="eastAsia"/>
                <w:sz w:val="28"/>
                <w:szCs w:val="28"/>
              </w:rPr>
              <w:t>所需材料</w:t>
            </w:r>
          </w:p>
        </w:tc>
        <w:tc>
          <w:tcPr>
            <w:tcW w:w="2841" w:type="dxa"/>
          </w:tcPr>
          <w:p w:rsidR="00E7461A" w:rsidRDefault="00E7461A" w:rsidP="00D3525F">
            <w:pPr>
              <w:rPr>
                <w:sz w:val="28"/>
                <w:szCs w:val="28"/>
              </w:rPr>
            </w:pPr>
            <w:r>
              <w:rPr>
                <w:rFonts w:hint="eastAsia"/>
                <w:sz w:val="28"/>
                <w:szCs w:val="28"/>
              </w:rPr>
              <w:t>报送方式</w:t>
            </w:r>
          </w:p>
        </w:tc>
      </w:tr>
      <w:tr w:rsidR="00E23BB5" w:rsidTr="00281810">
        <w:tc>
          <w:tcPr>
            <w:tcW w:w="2235" w:type="dxa"/>
          </w:tcPr>
          <w:p w:rsidR="00E23BB5" w:rsidRDefault="00C01BE2" w:rsidP="00F27F9B">
            <w:pPr>
              <w:rPr>
                <w:sz w:val="28"/>
                <w:szCs w:val="28"/>
              </w:rPr>
            </w:pPr>
            <w:r>
              <w:rPr>
                <w:rFonts w:ascii="Calibri" w:eastAsia="仿宋" w:hAnsi="Calibri"/>
                <w:sz w:val="24"/>
                <w:szCs w:val="24"/>
              </w:rPr>
              <w:t>①</w:t>
            </w:r>
            <w:r w:rsidR="00AE6637" w:rsidRPr="00AE6637">
              <w:rPr>
                <w:rFonts w:ascii="仿宋" w:eastAsia="仿宋" w:hAnsi="仿宋" w:hint="eastAsia"/>
                <w:sz w:val="24"/>
                <w:szCs w:val="24"/>
              </w:rPr>
              <w:t>2014年及之前</w:t>
            </w:r>
            <w:r w:rsidR="003C1055">
              <w:rPr>
                <w:rFonts w:ascii="仿宋" w:eastAsia="仿宋" w:hAnsi="仿宋" w:hint="eastAsia"/>
                <w:sz w:val="24"/>
                <w:szCs w:val="24"/>
              </w:rPr>
              <w:t>（含2014年）</w:t>
            </w:r>
            <w:r w:rsidR="00AE6637" w:rsidRPr="00AE6637">
              <w:rPr>
                <w:rFonts w:ascii="仿宋" w:eastAsia="仿宋" w:hAnsi="仿宋" w:hint="eastAsia"/>
                <w:sz w:val="24"/>
                <w:szCs w:val="24"/>
              </w:rPr>
              <w:t>的项目今年必须结题，否则清理</w:t>
            </w:r>
            <w:r w:rsidR="00F32B5A">
              <w:rPr>
                <w:rFonts w:ascii="仿宋" w:eastAsia="仿宋" w:hAnsi="仿宋" w:hint="eastAsia"/>
                <w:sz w:val="24"/>
                <w:szCs w:val="24"/>
              </w:rPr>
              <w:t>。</w:t>
            </w:r>
            <w:r w:rsidRPr="00A3793D">
              <w:rPr>
                <w:rFonts w:ascii="仿宋" w:eastAsia="仿宋" w:hAnsi="仿宋"/>
                <w:sz w:val="24"/>
                <w:szCs w:val="24"/>
              </w:rPr>
              <w:t>②</w:t>
            </w:r>
            <w:r w:rsidR="005E0F11" w:rsidRPr="00A3793D">
              <w:rPr>
                <w:rFonts w:ascii="仿宋" w:eastAsia="仿宋" w:hAnsi="仿宋" w:hint="eastAsia"/>
                <w:sz w:val="24"/>
                <w:szCs w:val="24"/>
              </w:rPr>
              <w:t>2015年立项，延期2次以上的项目</w:t>
            </w:r>
            <w:r w:rsidR="005E0F11">
              <w:rPr>
                <w:rFonts w:ascii="Calibri" w:eastAsia="仿宋" w:hAnsi="Calibri" w:hint="eastAsia"/>
                <w:sz w:val="24"/>
                <w:szCs w:val="24"/>
              </w:rPr>
              <w:t>需结题。</w:t>
            </w:r>
            <w:r w:rsidR="005E0F11">
              <w:rPr>
                <w:rFonts w:ascii="Calibri" w:eastAsia="仿宋" w:hAnsi="Calibri"/>
                <w:sz w:val="24"/>
                <w:szCs w:val="24"/>
              </w:rPr>
              <w:t>③</w:t>
            </w:r>
            <w:r w:rsidRPr="00784C4F">
              <w:rPr>
                <w:rFonts w:ascii="仿宋" w:eastAsia="仿宋" w:hAnsi="仿宋"/>
                <w:sz w:val="24"/>
                <w:szCs w:val="24"/>
              </w:rPr>
              <w:t>已完成《项目任务书》约定研究任务，</w:t>
            </w:r>
            <w:proofErr w:type="gramStart"/>
            <w:r w:rsidRPr="00784C4F">
              <w:rPr>
                <w:rFonts w:ascii="仿宋" w:eastAsia="仿宋" w:hAnsi="仿宋"/>
                <w:sz w:val="24"/>
                <w:szCs w:val="24"/>
              </w:rPr>
              <w:t>符合结项要求</w:t>
            </w:r>
            <w:proofErr w:type="gramEnd"/>
            <w:r w:rsidRPr="00784C4F">
              <w:rPr>
                <w:rFonts w:ascii="仿宋" w:eastAsia="仿宋" w:hAnsi="仿宋"/>
                <w:sz w:val="24"/>
                <w:szCs w:val="24"/>
              </w:rPr>
              <w:t>的项目</w:t>
            </w:r>
            <w:r w:rsidR="002507E7">
              <w:rPr>
                <w:rFonts w:ascii="仿宋" w:eastAsia="仿宋" w:hAnsi="仿宋" w:hint="eastAsia"/>
                <w:sz w:val="24"/>
                <w:szCs w:val="24"/>
              </w:rPr>
              <w:t>（不限年限）</w:t>
            </w:r>
            <w:r w:rsidRPr="00784C4F">
              <w:rPr>
                <w:rFonts w:ascii="仿宋" w:eastAsia="仿宋" w:hAnsi="仿宋"/>
                <w:sz w:val="24"/>
                <w:szCs w:val="24"/>
              </w:rPr>
              <w:t>。</w:t>
            </w:r>
          </w:p>
        </w:tc>
        <w:tc>
          <w:tcPr>
            <w:tcW w:w="3446" w:type="dxa"/>
          </w:tcPr>
          <w:p w:rsidR="00E23BB5" w:rsidRPr="00281810" w:rsidRDefault="00281810" w:rsidP="00BB006C">
            <w:pPr>
              <w:widowControl/>
              <w:jc w:val="left"/>
              <w:rPr>
                <w:rFonts w:ascii="仿宋" w:eastAsia="仿宋" w:hAnsi="仿宋"/>
                <w:sz w:val="24"/>
                <w:szCs w:val="24"/>
              </w:rPr>
            </w:pPr>
            <w:r>
              <w:rPr>
                <w:rFonts w:ascii="Calibri" w:eastAsia="仿宋" w:hAnsi="Calibri"/>
                <w:sz w:val="24"/>
                <w:szCs w:val="24"/>
              </w:rPr>
              <w:t>①</w:t>
            </w:r>
            <w:r w:rsidRPr="00281810">
              <w:rPr>
                <w:rFonts w:ascii="仿宋" w:eastAsia="仿宋" w:hAnsi="仿宋"/>
                <w:sz w:val="24"/>
                <w:szCs w:val="24"/>
              </w:rPr>
              <w:t>《江苏高校哲学社会科学研究项目结项报告书》</w:t>
            </w:r>
            <w:r>
              <w:rPr>
                <w:rFonts w:ascii="仿宋" w:eastAsia="仿宋" w:hAnsi="仿宋" w:hint="eastAsia"/>
                <w:sz w:val="24"/>
                <w:szCs w:val="24"/>
              </w:rPr>
              <w:t>纸质版。</w:t>
            </w:r>
            <w:r>
              <w:rPr>
                <w:rFonts w:ascii="Calibri" w:eastAsia="仿宋" w:hAnsi="Calibri"/>
                <w:sz w:val="24"/>
                <w:szCs w:val="24"/>
              </w:rPr>
              <w:t>②</w:t>
            </w:r>
            <w:r w:rsidRPr="00281810">
              <w:rPr>
                <w:rFonts w:ascii="仿宋" w:eastAsia="仿宋" w:hAnsi="仿宋"/>
                <w:sz w:val="24"/>
                <w:szCs w:val="24"/>
              </w:rPr>
              <w:t>正确标注的研究成果原件及复印件</w:t>
            </w:r>
            <w:r w:rsidR="00A46000">
              <w:rPr>
                <w:rFonts w:ascii="仿宋" w:eastAsia="仿宋" w:hAnsi="仿宋" w:hint="eastAsia"/>
                <w:sz w:val="24"/>
                <w:szCs w:val="24"/>
              </w:rPr>
              <w:t>2份</w:t>
            </w:r>
            <w:r>
              <w:rPr>
                <w:rFonts w:ascii="仿宋" w:eastAsia="仿宋" w:hAnsi="仿宋" w:hint="eastAsia"/>
                <w:sz w:val="24"/>
                <w:szCs w:val="24"/>
              </w:rPr>
              <w:t>（</w:t>
            </w:r>
            <w:r w:rsidRPr="00281810">
              <w:rPr>
                <w:rFonts w:ascii="仿宋" w:eastAsia="仿宋" w:hAnsi="仿宋" w:hint="eastAsia"/>
                <w:sz w:val="24"/>
                <w:szCs w:val="24"/>
              </w:rPr>
              <w:t>A4双面打印并装订成册</w:t>
            </w:r>
            <w:r>
              <w:rPr>
                <w:rFonts w:ascii="仿宋" w:eastAsia="仿宋" w:hAnsi="仿宋" w:hint="eastAsia"/>
                <w:sz w:val="24"/>
                <w:szCs w:val="24"/>
              </w:rPr>
              <w:t>）</w:t>
            </w:r>
            <w:r w:rsidRPr="00281810">
              <w:rPr>
                <w:rFonts w:ascii="仿宋" w:eastAsia="仿宋" w:hAnsi="仿宋"/>
                <w:sz w:val="24"/>
                <w:szCs w:val="24"/>
              </w:rPr>
              <w:t>报学校社科研究管理部门审核</w:t>
            </w:r>
            <w:r w:rsidR="00BB006C">
              <w:rPr>
                <w:rFonts w:ascii="仿宋" w:eastAsia="仿宋" w:hAnsi="仿宋" w:hint="eastAsia"/>
                <w:sz w:val="24"/>
                <w:szCs w:val="24"/>
              </w:rPr>
              <w:t>，</w:t>
            </w:r>
            <w:r w:rsidR="00BB006C" w:rsidRPr="00BB006C">
              <w:rPr>
                <w:rFonts w:ascii="仿宋" w:eastAsia="仿宋" w:hAnsi="仿宋" w:hint="eastAsia"/>
                <w:sz w:val="24"/>
                <w:szCs w:val="24"/>
              </w:rPr>
              <w:t>审核通过后会归还原件（</w:t>
            </w:r>
            <w:proofErr w:type="gramStart"/>
            <w:r w:rsidR="00BB006C" w:rsidRPr="00BB006C">
              <w:rPr>
                <w:rFonts w:ascii="仿宋" w:eastAsia="仿宋" w:hAnsi="仿宋" w:hint="eastAsia"/>
                <w:sz w:val="24"/>
                <w:szCs w:val="24"/>
              </w:rPr>
              <w:t>德馨楼</w:t>
            </w:r>
            <w:proofErr w:type="gramEnd"/>
            <w:r w:rsidR="00BB006C" w:rsidRPr="00BB006C">
              <w:rPr>
                <w:rFonts w:ascii="仿宋" w:eastAsia="仿宋" w:hAnsi="仿宋" w:hint="eastAsia"/>
                <w:sz w:val="24"/>
                <w:szCs w:val="24"/>
              </w:rPr>
              <w:t>B214，统一交由二级单位报送）。</w:t>
            </w:r>
            <w:r w:rsidRPr="00281810">
              <w:rPr>
                <w:rFonts w:ascii="仿宋" w:eastAsia="仿宋" w:hAnsi="仿宋" w:hint="eastAsia"/>
                <w:sz w:val="24"/>
                <w:szCs w:val="24"/>
              </w:rPr>
              <w:t>未正式出版的书稿、未经采纳批示的研究</w:t>
            </w:r>
            <w:r>
              <w:rPr>
                <w:rFonts w:ascii="仿宋" w:eastAsia="仿宋" w:hAnsi="仿宋" w:hint="eastAsia"/>
                <w:sz w:val="24"/>
                <w:szCs w:val="24"/>
              </w:rPr>
              <w:t xml:space="preserve"> </w:t>
            </w:r>
            <w:r w:rsidRPr="00281810">
              <w:rPr>
                <w:rFonts w:ascii="仿宋" w:eastAsia="仿宋" w:hAnsi="仿宋" w:hint="eastAsia"/>
                <w:sz w:val="24"/>
                <w:szCs w:val="24"/>
              </w:rPr>
              <w:t>报告须经专家鉴定并附《江苏高校哲学社会科学研究项目成果鉴表》，方可作为项目研究最终成果申请办理结项</w:t>
            </w:r>
            <w:r>
              <w:rPr>
                <w:rFonts w:ascii="仿宋" w:eastAsia="仿宋" w:hAnsi="仿宋" w:hint="eastAsia"/>
                <w:sz w:val="24"/>
                <w:szCs w:val="24"/>
              </w:rPr>
              <w:t>。</w:t>
            </w:r>
            <w:r>
              <w:rPr>
                <w:rFonts w:ascii="Calibri" w:eastAsia="仿宋" w:hAnsi="Calibri"/>
                <w:sz w:val="24"/>
                <w:szCs w:val="24"/>
              </w:rPr>
              <w:t>③</w:t>
            </w:r>
            <w:r>
              <w:rPr>
                <w:rFonts w:ascii="仿宋" w:eastAsia="仿宋" w:hAnsi="仿宋" w:hint="eastAsia"/>
                <w:sz w:val="24"/>
                <w:szCs w:val="24"/>
              </w:rPr>
              <w:t>《结项报告书》电子版。</w:t>
            </w:r>
          </w:p>
        </w:tc>
        <w:tc>
          <w:tcPr>
            <w:tcW w:w="2841" w:type="dxa"/>
          </w:tcPr>
          <w:p w:rsidR="00E23BB5" w:rsidRPr="007637BF" w:rsidRDefault="00BD4080" w:rsidP="007637BF">
            <w:pPr>
              <w:rPr>
                <w:rFonts w:ascii="仿宋" w:eastAsia="仿宋" w:hAnsi="仿宋"/>
                <w:sz w:val="24"/>
                <w:szCs w:val="24"/>
              </w:rPr>
            </w:pPr>
            <w:r w:rsidRPr="00D27D49">
              <w:rPr>
                <w:rFonts w:ascii="仿宋" w:eastAsia="仿宋" w:hAnsi="仿宋" w:hint="eastAsia"/>
                <w:sz w:val="24"/>
                <w:szCs w:val="24"/>
              </w:rPr>
              <w:t>二级单位管理人员将所需</w:t>
            </w:r>
            <w:r w:rsidR="00983B84">
              <w:rPr>
                <w:rFonts w:ascii="仿宋" w:eastAsia="仿宋" w:hAnsi="仿宋" w:hint="eastAsia"/>
                <w:sz w:val="24"/>
                <w:szCs w:val="24"/>
              </w:rPr>
              <w:t>材料（</w:t>
            </w:r>
            <w:r w:rsidRPr="00D27D49">
              <w:rPr>
                <w:rFonts w:ascii="仿宋" w:eastAsia="仿宋" w:hAnsi="仿宋" w:hint="eastAsia"/>
                <w:sz w:val="24"/>
                <w:szCs w:val="24"/>
              </w:rPr>
              <w:t>纸质版及电子版文件</w:t>
            </w:r>
            <w:r w:rsidR="00983B84">
              <w:rPr>
                <w:rFonts w:ascii="仿宋" w:eastAsia="仿宋" w:hAnsi="仿宋" w:hint="eastAsia"/>
                <w:sz w:val="24"/>
                <w:szCs w:val="24"/>
              </w:rPr>
              <w:t>）</w:t>
            </w:r>
            <w:r w:rsidRPr="00D27D49">
              <w:rPr>
                <w:rFonts w:ascii="仿宋" w:eastAsia="仿宋" w:hAnsi="仿宋" w:hint="eastAsia"/>
                <w:sz w:val="24"/>
                <w:szCs w:val="24"/>
              </w:rPr>
              <w:t>统一送至科技处B214审核，电子版以“单位+</w:t>
            </w:r>
            <w:r>
              <w:rPr>
                <w:rFonts w:ascii="仿宋" w:eastAsia="仿宋" w:hAnsi="仿宋" w:hint="eastAsia"/>
                <w:sz w:val="24"/>
                <w:szCs w:val="24"/>
              </w:rPr>
              <w:t>结项申请+重点项目/基金项目/专题项目</w:t>
            </w:r>
            <w:r w:rsidRPr="00D27D49">
              <w:rPr>
                <w:rFonts w:ascii="仿宋" w:eastAsia="仿宋" w:hAnsi="仿宋" w:hint="eastAsia"/>
                <w:sz w:val="24"/>
                <w:szCs w:val="24"/>
              </w:rPr>
              <w:t>”命名发送到指定邮箱。</w:t>
            </w:r>
            <w:r w:rsidR="007637BF">
              <w:rPr>
                <w:rFonts w:ascii="仿宋" w:eastAsia="仿宋" w:hAnsi="仿宋" w:hint="eastAsia"/>
                <w:sz w:val="24"/>
                <w:szCs w:val="24"/>
              </w:rPr>
              <w:t>二级单位也需汇总</w:t>
            </w:r>
            <w:proofErr w:type="gramStart"/>
            <w:r w:rsidR="007637BF">
              <w:rPr>
                <w:rFonts w:ascii="仿宋" w:eastAsia="仿宋" w:hAnsi="仿宋" w:hint="eastAsia"/>
                <w:sz w:val="24"/>
                <w:szCs w:val="24"/>
              </w:rPr>
              <w:t>《</w:t>
            </w:r>
            <w:proofErr w:type="gramEnd"/>
            <w:r w:rsidR="007637BF" w:rsidRPr="007637BF">
              <w:rPr>
                <w:rFonts w:ascii="仿宋" w:eastAsia="仿宋" w:hAnsi="仿宋" w:hint="eastAsia"/>
                <w:sz w:val="24"/>
                <w:szCs w:val="24"/>
              </w:rPr>
              <w:t>一般项目</w:t>
            </w:r>
            <w:proofErr w:type="gramStart"/>
            <w:r w:rsidR="007637BF" w:rsidRPr="007637BF">
              <w:rPr>
                <w:rFonts w:ascii="仿宋" w:eastAsia="仿宋" w:hAnsi="仿宋" w:hint="eastAsia"/>
                <w:sz w:val="24"/>
                <w:szCs w:val="24"/>
              </w:rPr>
              <w:t>《结项证明》</w:t>
            </w:r>
            <w:proofErr w:type="gramEnd"/>
            <w:r w:rsidR="00AC6016">
              <w:rPr>
                <w:rFonts w:ascii="仿宋" w:eastAsia="仿宋" w:hAnsi="仿宋" w:hint="eastAsia"/>
                <w:sz w:val="24"/>
                <w:szCs w:val="24"/>
              </w:rPr>
              <w:t>（证明统一选择合格）</w:t>
            </w:r>
            <w:r w:rsidR="007637BF" w:rsidRPr="007637BF">
              <w:rPr>
                <w:rFonts w:ascii="仿宋" w:eastAsia="仿宋" w:hAnsi="仿宋" w:hint="eastAsia"/>
                <w:sz w:val="24"/>
                <w:szCs w:val="24"/>
              </w:rPr>
              <w:t>和</w:t>
            </w:r>
            <w:r w:rsidR="007637BF">
              <w:rPr>
                <w:rFonts w:ascii="仿宋" w:eastAsia="仿宋" w:hAnsi="仿宋" w:hint="eastAsia"/>
                <w:sz w:val="24"/>
                <w:szCs w:val="24"/>
              </w:rPr>
              <w:t>《</w:t>
            </w:r>
            <w:r w:rsidR="007637BF" w:rsidRPr="007637BF">
              <w:rPr>
                <w:rFonts w:ascii="仿宋" w:eastAsia="仿宋" w:hAnsi="仿宋" w:hint="eastAsia"/>
                <w:sz w:val="24"/>
                <w:szCs w:val="24"/>
              </w:rPr>
              <w:t>一般项目结项汇总表</w:t>
            </w:r>
            <w:r w:rsidR="007637BF">
              <w:rPr>
                <w:rFonts w:ascii="仿宋" w:eastAsia="仿宋" w:hAnsi="仿宋" w:hint="eastAsia"/>
                <w:sz w:val="24"/>
                <w:szCs w:val="24"/>
              </w:rPr>
              <w:t>》</w:t>
            </w:r>
            <w:r w:rsidR="00296521">
              <w:rPr>
                <w:rFonts w:ascii="仿宋" w:eastAsia="仿宋" w:hAnsi="仿宋" w:hint="eastAsia"/>
                <w:sz w:val="24"/>
                <w:szCs w:val="24"/>
              </w:rPr>
              <w:t>电子版发送指定邮箱。</w:t>
            </w:r>
          </w:p>
        </w:tc>
      </w:tr>
    </w:tbl>
    <w:p w:rsidR="00A1085D" w:rsidRDefault="00A1085D" w:rsidP="00F27F9B">
      <w:pPr>
        <w:rPr>
          <w:sz w:val="28"/>
          <w:szCs w:val="28"/>
        </w:rPr>
      </w:pPr>
    </w:p>
    <w:p w:rsidR="00E23BB5" w:rsidRDefault="00A1085D" w:rsidP="00F27F9B">
      <w:pPr>
        <w:rPr>
          <w:sz w:val="28"/>
          <w:szCs w:val="28"/>
        </w:rPr>
      </w:pPr>
      <w:r>
        <w:rPr>
          <w:rFonts w:hint="eastAsia"/>
          <w:sz w:val="28"/>
          <w:szCs w:val="28"/>
        </w:rPr>
        <w:t>三</w:t>
      </w:r>
      <w:r w:rsidR="003B23E6">
        <w:rPr>
          <w:rFonts w:hint="eastAsia"/>
          <w:sz w:val="28"/>
          <w:szCs w:val="28"/>
        </w:rPr>
        <w:t>、申请延期</w:t>
      </w:r>
    </w:p>
    <w:tbl>
      <w:tblPr>
        <w:tblStyle w:val="a6"/>
        <w:tblW w:w="0" w:type="auto"/>
        <w:tblLook w:val="04A0" w:firstRow="1" w:lastRow="0" w:firstColumn="1" w:lastColumn="0" w:noHBand="0" w:noVBand="1"/>
      </w:tblPr>
      <w:tblGrid>
        <w:gridCol w:w="2235"/>
        <w:gridCol w:w="3446"/>
        <w:gridCol w:w="2841"/>
      </w:tblGrid>
      <w:tr w:rsidR="00FB0DD7" w:rsidTr="00612865">
        <w:tc>
          <w:tcPr>
            <w:tcW w:w="2235" w:type="dxa"/>
          </w:tcPr>
          <w:p w:rsidR="00FB0DD7" w:rsidRPr="00FB0DD7" w:rsidRDefault="00FB0DD7" w:rsidP="00FE7498">
            <w:pPr>
              <w:rPr>
                <w:sz w:val="28"/>
                <w:szCs w:val="28"/>
              </w:rPr>
            </w:pPr>
            <w:r w:rsidRPr="00FB0DD7">
              <w:rPr>
                <w:rFonts w:hint="eastAsia"/>
                <w:sz w:val="28"/>
                <w:szCs w:val="28"/>
              </w:rPr>
              <w:t>项目类型</w:t>
            </w:r>
          </w:p>
        </w:tc>
        <w:tc>
          <w:tcPr>
            <w:tcW w:w="3446" w:type="dxa"/>
          </w:tcPr>
          <w:p w:rsidR="00FB0DD7" w:rsidRPr="00FB0DD7" w:rsidRDefault="00FB0DD7" w:rsidP="00FE7498">
            <w:pPr>
              <w:rPr>
                <w:sz w:val="28"/>
                <w:szCs w:val="28"/>
              </w:rPr>
            </w:pPr>
            <w:r w:rsidRPr="00FB0DD7">
              <w:rPr>
                <w:rFonts w:hint="eastAsia"/>
                <w:sz w:val="28"/>
                <w:szCs w:val="28"/>
              </w:rPr>
              <w:t>所需材料</w:t>
            </w:r>
          </w:p>
        </w:tc>
        <w:tc>
          <w:tcPr>
            <w:tcW w:w="2841" w:type="dxa"/>
          </w:tcPr>
          <w:p w:rsidR="00FB0DD7" w:rsidRPr="00FB0DD7" w:rsidRDefault="00FB0DD7" w:rsidP="00FE7498">
            <w:pPr>
              <w:rPr>
                <w:sz w:val="28"/>
                <w:szCs w:val="28"/>
              </w:rPr>
            </w:pPr>
            <w:r w:rsidRPr="00FB0DD7">
              <w:rPr>
                <w:rFonts w:hint="eastAsia"/>
                <w:sz w:val="28"/>
                <w:szCs w:val="28"/>
              </w:rPr>
              <w:t>报送方式</w:t>
            </w:r>
          </w:p>
        </w:tc>
      </w:tr>
      <w:tr w:rsidR="003B23E6" w:rsidTr="00612865">
        <w:tc>
          <w:tcPr>
            <w:tcW w:w="2235" w:type="dxa"/>
          </w:tcPr>
          <w:p w:rsidR="003B23E6" w:rsidRDefault="00FB0DD7" w:rsidP="00BA6764">
            <w:pPr>
              <w:rPr>
                <w:sz w:val="28"/>
                <w:szCs w:val="28"/>
              </w:rPr>
            </w:pPr>
            <w:r w:rsidRPr="00FB0DD7">
              <w:rPr>
                <w:rFonts w:ascii="仿宋" w:eastAsia="仿宋" w:hAnsi="仿宋" w:hint="eastAsia"/>
                <w:sz w:val="24"/>
                <w:szCs w:val="24"/>
              </w:rPr>
              <w:t>2016年</w:t>
            </w:r>
            <w:r w:rsidR="002F1C67">
              <w:rPr>
                <w:rFonts w:ascii="仿宋" w:eastAsia="仿宋" w:hAnsi="仿宋" w:hint="eastAsia"/>
                <w:sz w:val="24"/>
                <w:szCs w:val="24"/>
              </w:rPr>
              <w:t>立项</w:t>
            </w:r>
            <w:r w:rsidRPr="00FB0DD7">
              <w:rPr>
                <w:rFonts w:ascii="仿宋" w:eastAsia="仿宋" w:hAnsi="仿宋" w:hint="eastAsia"/>
                <w:sz w:val="24"/>
                <w:szCs w:val="24"/>
              </w:rPr>
              <w:t>未</w:t>
            </w:r>
            <w:proofErr w:type="gramStart"/>
            <w:r>
              <w:rPr>
                <w:rFonts w:ascii="仿宋" w:eastAsia="仿宋" w:hAnsi="仿宋" w:hint="eastAsia"/>
                <w:sz w:val="24"/>
                <w:szCs w:val="24"/>
              </w:rPr>
              <w:t>达到结项要求</w:t>
            </w:r>
            <w:proofErr w:type="gramEnd"/>
            <w:r>
              <w:rPr>
                <w:rFonts w:ascii="仿宋" w:eastAsia="仿宋" w:hAnsi="仿宋" w:hint="eastAsia"/>
                <w:sz w:val="24"/>
                <w:szCs w:val="24"/>
              </w:rPr>
              <w:t>的基金项目及专题项目</w:t>
            </w:r>
          </w:p>
        </w:tc>
        <w:tc>
          <w:tcPr>
            <w:tcW w:w="3446" w:type="dxa"/>
          </w:tcPr>
          <w:p w:rsidR="003B23E6" w:rsidRPr="00FB0DD7" w:rsidRDefault="00FB0DD7" w:rsidP="00F27F9B">
            <w:pPr>
              <w:rPr>
                <w:sz w:val="28"/>
                <w:szCs w:val="28"/>
              </w:rPr>
            </w:pPr>
            <w:r w:rsidRPr="00FB0DD7">
              <w:rPr>
                <w:rFonts w:ascii="仿宋" w:eastAsia="仿宋" w:hAnsi="仿宋" w:hint="eastAsia"/>
                <w:sz w:val="24"/>
                <w:szCs w:val="24"/>
              </w:rPr>
              <w:t>《重要事项项目变更申请表》</w:t>
            </w:r>
            <w:r>
              <w:rPr>
                <w:rFonts w:ascii="仿宋" w:eastAsia="仿宋" w:hAnsi="仿宋" w:hint="eastAsia"/>
                <w:sz w:val="24"/>
                <w:szCs w:val="24"/>
              </w:rPr>
              <w:t>纸质版一份，电子版一份（二级单位统一报送）</w:t>
            </w:r>
            <w:r w:rsidR="00B2254B">
              <w:rPr>
                <w:rFonts w:ascii="仿宋" w:eastAsia="仿宋" w:hAnsi="仿宋" w:hint="eastAsia"/>
                <w:sz w:val="24"/>
                <w:szCs w:val="24"/>
              </w:rPr>
              <w:t>。以“一年”为单位向后延期，例如：已经延期至2018年12月的，延期只能写至2019年12月。</w:t>
            </w:r>
          </w:p>
        </w:tc>
        <w:tc>
          <w:tcPr>
            <w:tcW w:w="2841" w:type="dxa"/>
          </w:tcPr>
          <w:p w:rsidR="003B23E6" w:rsidRPr="00FB0DD7" w:rsidRDefault="00432CE0" w:rsidP="00432CE0">
            <w:pPr>
              <w:rPr>
                <w:sz w:val="28"/>
                <w:szCs w:val="28"/>
              </w:rPr>
            </w:pPr>
            <w:r w:rsidRPr="00432CE0">
              <w:rPr>
                <w:rFonts w:ascii="仿宋" w:eastAsia="仿宋" w:hAnsi="仿宋" w:hint="eastAsia"/>
                <w:sz w:val="24"/>
                <w:szCs w:val="24"/>
              </w:rPr>
              <w:t>二级单位汇总后，</w:t>
            </w:r>
            <w:r w:rsidR="00B70A48">
              <w:rPr>
                <w:rFonts w:ascii="仿宋" w:eastAsia="仿宋" w:hAnsi="仿宋" w:hint="eastAsia"/>
                <w:sz w:val="24"/>
                <w:szCs w:val="24"/>
              </w:rPr>
              <w:t>纸质版</w:t>
            </w:r>
            <w:r w:rsidRPr="00432CE0">
              <w:rPr>
                <w:rFonts w:ascii="仿宋" w:eastAsia="仿宋" w:hAnsi="仿宋" w:hint="eastAsia"/>
                <w:sz w:val="24"/>
                <w:szCs w:val="24"/>
              </w:rPr>
              <w:t>交由科技处审核（</w:t>
            </w:r>
            <w:proofErr w:type="gramStart"/>
            <w:r w:rsidRPr="00432CE0">
              <w:rPr>
                <w:rFonts w:ascii="仿宋" w:eastAsia="仿宋" w:hAnsi="仿宋" w:hint="eastAsia"/>
                <w:sz w:val="24"/>
                <w:szCs w:val="24"/>
              </w:rPr>
              <w:t>德馨楼</w:t>
            </w:r>
            <w:proofErr w:type="gramEnd"/>
            <w:r w:rsidRPr="00432CE0">
              <w:rPr>
                <w:rFonts w:ascii="仿宋" w:eastAsia="仿宋" w:hAnsi="仿宋" w:hint="eastAsia"/>
                <w:sz w:val="24"/>
                <w:szCs w:val="24"/>
              </w:rPr>
              <w:t>B214）</w:t>
            </w:r>
            <w:r w:rsidR="00BF2950">
              <w:rPr>
                <w:rFonts w:ascii="仿宋" w:eastAsia="仿宋" w:hAnsi="仿宋" w:hint="eastAsia"/>
                <w:sz w:val="24"/>
                <w:szCs w:val="24"/>
              </w:rPr>
              <w:t>，电子版以“申请延期+</w:t>
            </w:r>
            <w:r w:rsidR="004D5668" w:rsidRPr="004D5668">
              <w:rPr>
                <w:rFonts w:ascii="仿宋" w:eastAsia="仿宋" w:hAnsi="仿宋" w:hint="eastAsia"/>
                <w:sz w:val="24"/>
                <w:szCs w:val="24"/>
              </w:rPr>
              <w:t>重点项目/基金项目/专题项目</w:t>
            </w:r>
            <w:r w:rsidR="00B60506">
              <w:rPr>
                <w:rFonts w:ascii="仿宋" w:eastAsia="仿宋" w:hAnsi="仿宋" w:hint="eastAsia"/>
                <w:sz w:val="24"/>
                <w:szCs w:val="24"/>
              </w:rPr>
              <w:t>”命名，发送至指定邮箱。</w:t>
            </w:r>
          </w:p>
        </w:tc>
      </w:tr>
    </w:tbl>
    <w:p w:rsidR="003B23E6" w:rsidRPr="00B10091" w:rsidRDefault="003B23E6" w:rsidP="00F27F9B">
      <w:pPr>
        <w:rPr>
          <w:sz w:val="28"/>
          <w:szCs w:val="28"/>
        </w:rPr>
      </w:pPr>
    </w:p>
    <w:p w:rsidR="007A122D" w:rsidRDefault="00C338D4" w:rsidP="00F27F9B">
      <w:pPr>
        <w:rPr>
          <w:sz w:val="28"/>
          <w:szCs w:val="28"/>
        </w:rPr>
      </w:pPr>
      <w:r>
        <w:rPr>
          <w:rFonts w:hint="eastAsia"/>
          <w:sz w:val="28"/>
          <w:szCs w:val="28"/>
        </w:rPr>
        <w:t>四、报送要求</w:t>
      </w:r>
    </w:p>
    <w:p w:rsidR="00C338D4" w:rsidRDefault="00C338D4" w:rsidP="00F27F9B">
      <w:pPr>
        <w:rPr>
          <w:sz w:val="28"/>
          <w:szCs w:val="28"/>
        </w:rPr>
      </w:pPr>
      <w:r>
        <w:rPr>
          <w:rFonts w:hint="eastAsia"/>
          <w:sz w:val="28"/>
          <w:szCs w:val="28"/>
        </w:rPr>
        <w:t>1</w:t>
      </w:r>
      <w:r>
        <w:rPr>
          <w:rFonts w:hint="eastAsia"/>
          <w:sz w:val="28"/>
          <w:szCs w:val="28"/>
        </w:rPr>
        <w:t>、只接受二级单位统一报送。</w:t>
      </w:r>
    </w:p>
    <w:p w:rsidR="00C739F6" w:rsidRDefault="00C338D4" w:rsidP="00F27F9B">
      <w:pPr>
        <w:rPr>
          <w:sz w:val="28"/>
          <w:szCs w:val="28"/>
        </w:rPr>
      </w:pPr>
      <w:r>
        <w:rPr>
          <w:rFonts w:hint="eastAsia"/>
          <w:sz w:val="28"/>
          <w:szCs w:val="28"/>
        </w:rPr>
        <w:t>2</w:t>
      </w:r>
      <w:r>
        <w:rPr>
          <w:rFonts w:hint="eastAsia"/>
          <w:sz w:val="28"/>
          <w:szCs w:val="28"/>
        </w:rPr>
        <w:t>、所有材料报送时间：</w:t>
      </w:r>
      <w:r>
        <w:rPr>
          <w:rFonts w:hint="eastAsia"/>
          <w:sz w:val="28"/>
          <w:szCs w:val="28"/>
        </w:rPr>
        <w:t>2018</w:t>
      </w:r>
      <w:r>
        <w:rPr>
          <w:rFonts w:hint="eastAsia"/>
          <w:sz w:val="28"/>
          <w:szCs w:val="28"/>
        </w:rPr>
        <w:t>年</w:t>
      </w:r>
      <w:r>
        <w:rPr>
          <w:rFonts w:hint="eastAsia"/>
          <w:sz w:val="28"/>
          <w:szCs w:val="28"/>
        </w:rPr>
        <w:t>12</w:t>
      </w:r>
      <w:r>
        <w:rPr>
          <w:rFonts w:hint="eastAsia"/>
          <w:sz w:val="28"/>
          <w:szCs w:val="28"/>
        </w:rPr>
        <w:t>月</w:t>
      </w:r>
      <w:r>
        <w:rPr>
          <w:rFonts w:hint="eastAsia"/>
          <w:sz w:val="28"/>
          <w:szCs w:val="28"/>
        </w:rPr>
        <w:t>18</w:t>
      </w:r>
      <w:r>
        <w:rPr>
          <w:rFonts w:hint="eastAsia"/>
          <w:sz w:val="28"/>
          <w:szCs w:val="28"/>
        </w:rPr>
        <w:t>日之前。</w:t>
      </w:r>
    </w:p>
    <w:p w:rsidR="00C338D4" w:rsidRPr="00C338D4" w:rsidRDefault="00C739F6" w:rsidP="00F27F9B">
      <w:pPr>
        <w:rPr>
          <w:sz w:val="28"/>
          <w:szCs w:val="28"/>
        </w:rPr>
      </w:pPr>
      <w:r>
        <w:rPr>
          <w:rFonts w:hint="eastAsia"/>
          <w:sz w:val="28"/>
          <w:szCs w:val="28"/>
        </w:rPr>
        <w:t>3</w:t>
      </w:r>
      <w:r>
        <w:rPr>
          <w:rFonts w:hint="eastAsia"/>
          <w:sz w:val="28"/>
          <w:szCs w:val="28"/>
        </w:rPr>
        <w:t>、电子版请发邮箱，不接受</w:t>
      </w:r>
      <w:r>
        <w:rPr>
          <w:rFonts w:hint="eastAsia"/>
          <w:sz w:val="28"/>
          <w:szCs w:val="28"/>
        </w:rPr>
        <w:t>QQ</w:t>
      </w:r>
      <w:proofErr w:type="gramStart"/>
      <w:r>
        <w:rPr>
          <w:rFonts w:hint="eastAsia"/>
          <w:sz w:val="28"/>
          <w:szCs w:val="28"/>
        </w:rPr>
        <w:t>及微信发送</w:t>
      </w:r>
      <w:proofErr w:type="gramEnd"/>
      <w:r>
        <w:rPr>
          <w:rFonts w:hint="eastAsia"/>
          <w:sz w:val="28"/>
          <w:szCs w:val="28"/>
        </w:rPr>
        <w:t>。</w:t>
      </w:r>
    </w:p>
    <w:p w:rsidR="00F27F9B" w:rsidRDefault="00C739F6" w:rsidP="00F27F9B">
      <w:pPr>
        <w:rPr>
          <w:sz w:val="28"/>
          <w:szCs w:val="28"/>
        </w:rPr>
      </w:pPr>
      <w:r>
        <w:rPr>
          <w:rFonts w:hint="eastAsia"/>
          <w:sz w:val="28"/>
          <w:szCs w:val="28"/>
        </w:rPr>
        <w:t>4</w:t>
      </w:r>
      <w:r w:rsidR="00EB592B">
        <w:rPr>
          <w:rFonts w:hint="eastAsia"/>
          <w:sz w:val="28"/>
          <w:szCs w:val="28"/>
        </w:rPr>
        <w:t>、</w:t>
      </w:r>
      <w:r w:rsidR="00F27F9B" w:rsidRPr="00B10091">
        <w:rPr>
          <w:rFonts w:hint="eastAsia"/>
          <w:sz w:val="28"/>
          <w:szCs w:val="28"/>
        </w:rPr>
        <w:t>联系人：</w:t>
      </w:r>
      <w:r w:rsidR="007A122D">
        <w:rPr>
          <w:rFonts w:hint="eastAsia"/>
          <w:sz w:val="28"/>
          <w:szCs w:val="28"/>
        </w:rPr>
        <w:t>朱珠</w:t>
      </w:r>
      <w:r w:rsidR="00EB592B">
        <w:rPr>
          <w:rFonts w:hint="eastAsia"/>
          <w:sz w:val="28"/>
          <w:szCs w:val="28"/>
        </w:rPr>
        <w:t>、熊枫</w:t>
      </w:r>
      <w:r w:rsidR="00F27F9B" w:rsidRPr="00B10091">
        <w:rPr>
          <w:rFonts w:hint="eastAsia"/>
          <w:sz w:val="28"/>
          <w:szCs w:val="28"/>
        </w:rPr>
        <w:t>，联系电话：</w:t>
      </w:r>
      <w:r w:rsidR="007A122D">
        <w:rPr>
          <w:rFonts w:hint="eastAsia"/>
          <w:sz w:val="28"/>
          <w:szCs w:val="28"/>
        </w:rPr>
        <w:t>86869213</w:t>
      </w:r>
      <w:r w:rsidR="00F27F9B" w:rsidRPr="00B10091">
        <w:rPr>
          <w:rFonts w:hint="eastAsia"/>
          <w:sz w:val="28"/>
          <w:szCs w:val="28"/>
        </w:rPr>
        <w:t>；地址：</w:t>
      </w:r>
      <w:r w:rsidR="007A122D">
        <w:rPr>
          <w:rFonts w:hint="eastAsia"/>
          <w:sz w:val="28"/>
          <w:szCs w:val="28"/>
        </w:rPr>
        <w:t>江宁校区</w:t>
      </w:r>
      <w:proofErr w:type="gramStart"/>
      <w:r w:rsidR="007A122D">
        <w:rPr>
          <w:rFonts w:hint="eastAsia"/>
          <w:sz w:val="28"/>
          <w:szCs w:val="28"/>
        </w:rPr>
        <w:t>德</w:t>
      </w:r>
      <w:r w:rsidR="007A122D">
        <w:rPr>
          <w:rFonts w:hint="eastAsia"/>
          <w:sz w:val="28"/>
          <w:szCs w:val="28"/>
        </w:rPr>
        <w:lastRenderedPageBreak/>
        <w:t>馨楼</w:t>
      </w:r>
      <w:proofErr w:type="gramEnd"/>
      <w:r w:rsidR="007A122D">
        <w:rPr>
          <w:rFonts w:hint="eastAsia"/>
          <w:sz w:val="28"/>
          <w:szCs w:val="28"/>
        </w:rPr>
        <w:t>B214</w:t>
      </w:r>
      <w:r w:rsidR="00F27F9B" w:rsidRPr="00B10091">
        <w:rPr>
          <w:rFonts w:hint="eastAsia"/>
          <w:sz w:val="28"/>
          <w:szCs w:val="28"/>
        </w:rPr>
        <w:t>，</w:t>
      </w:r>
      <w:r w:rsidR="007E27D5">
        <w:rPr>
          <w:rFonts w:hint="eastAsia"/>
          <w:sz w:val="28"/>
          <w:szCs w:val="28"/>
        </w:rPr>
        <w:t>指定</w:t>
      </w:r>
      <w:r w:rsidR="00F27F9B" w:rsidRPr="00B10091">
        <w:rPr>
          <w:rFonts w:hint="eastAsia"/>
          <w:sz w:val="28"/>
          <w:szCs w:val="28"/>
        </w:rPr>
        <w:t>电</w:t>
      </w:r>
      <w:r w:rsidR="00F27F9B" w:rsidRPr="00B10091">
        <w:rPr>
          <w:rFonts w:hint="eastAsia"/>
          <w:sz w:val="28"/>
          <w:szCs w:val="28"/>
        </w:rPr>
        <w:t xml:space="preserve"> </w:t>
      </w:r>
      <w:r w:rsidR="00F27F9B" w:rsidRPr="00B10091">
        <w:rPr>
          <w:rFonts w:hint="eastAsia"/>
          <w:sz w:val="28"/>
          <w:szCs w:val="28"/>
        </w:rPr>
        <w:t>子</w:t>
      </w:r>
      <w:r w:rsidR="00F27F9B" w:rsidRPr="00B10091">
        <w:rPr>
          <w:rFonts w:hint="eastAsia"/>
          <w:sz w:val="28"/>
          <w:szCs w:val="28"/>
        </w:rPr>
        <w:t xml:space="preserve"> </w:t>
      </w:r>
      <w:r w:rsidR="00F27F9B" w:rsidRPr="00B10091">
        <w:rPr>
          <w:rFonts w:hint="eastAsia"/>
          <w:sz w:val="28"/>
          <w:szCs w:val="28"/>
        </w:rPr>
        <w:t>邮</w:t>
      </w:r>
      <w:r w:rsidR="00F27F9B" w:rsidRPr="00B10091">
        <w:rPr>
          <w:rFonts w:hint="eastAsia"/>
          <w:sz w:val="28"/>
          <w:szCs w:val="28"/>
        </w:rPr>
        <w:t xml:space="preserve"> </w:t>
      </w:r>
      <w:r w:rsidR="00F27F9B" w:rsidRPr="00B10091">
        <w:rPr>
          <w:rFonts w:hint="eastAsia"/>
          <w:sz w:val="28"/>
          <w:szCs w:val="28"/>
        </w:rPr>
        <w:t>箱</w:t>
      </w:r>
      <w:r w:rsidR="00F27F9B" w:rsidRPr="00B10091">
        <w:rPr>
          <w:rFonts w:hint="eastAsia"/>
          <w:sz w:val="28"/>
          <w:szCs w:val="28"/>
        </w:rPr>
        <w:t xml:space="preserve"> </w:t>
      </w:r>
      <w:r w:rsidR="00F27F9B" w:rsidRPr="00B10091">
        <w:rPr>
          <w:rFonts w:hint="eastAsia"/>
          <w:sz w:val="28"/>
          <w:szCs w:val="28"/>
        </w:rPr>
        <w:t>：</w:t>
      </w:r>
      <w:hyperlink r:id="rId8" w:history="1">
        <w:r w:rsidR="007E27D5" w:rsidRPr="00FF0A4E">
          <w:rPr>
            <w:rStyle w:val="a5"/>
            <w:sz w:val="28"/>
            <w:szCs w:val="28"/>
          </w:rPr>
          <w:t>2732164303</w:t>
        </w:r>
        <w:r w:rsidR="007E27D5" w:rsidRPr="00FF0A4E">
          <w:rPr>
            <w:rStyle w:val="a5"/>
            <w:rFonts w:hint="eastAsia"/>
            <w:sz w:val="28"/>
            <w:szCs w:val="28"/>
          </w:rPr>
          <w:t>@qq.com</w:t>
        </w:r>
      </w:hyperlink>
      <w:r w:rsidR="007E27D5">
        <w:rPr>
          <w:rFonts w:hint="eastAsia"/>
          <w:sz w:val="28"/>
          <w:szCs w:val="28"/>
        </w:rPr>
        <w:t>。</w:t>
      </w:r>
    </w:p>
    <w:p w:rsidR="00B06033" w:rsidRDefault="00B06033" w:rsidP="00F27F9B">
      <w:pPr>
        <w:rPr>
          <w:sz w:val="28"/>
          <w:szCs w:val="28"/>
        </w:rPr>
      </w:pPr>
    </w:p>
    <w:p w:rsidR="00B06033" w:rsidRDefault="00B06033" w:rsidP="00F27F9B">
      <w:pPr>
        <w:rPr>
          <w:sz w:val="28"/>
          <w:szCs w:val="28"/>
        </w:rPr>
      </w:pPr>
      <w:r>
        <w:rPr>
          <w:rFonts w:hint="eastAsia"/>
          <w:sz w:val="28"/>
          <w:szCs w:val="28"/>
        </w:rPr>
        <w:t>附件：</w:t>
      </w:r>
    </w:p>
    <w:p w:rsidR="00B06033" w:rsidRPr="00BB35D1" w:rsidRDefault="00BB35D1" w:rsidP="00BB35D1">
      <w:pPr>
        <w:pStyle w:val="a7"/>
        <w:numPr>
          <w:ilvl w:val="0"/>
          <w:numId w:val="1"/>
        </w:numPr>
        <w:ind w:firstLineChars="0"/>
        <w:rPr>
          <w:sz w:val="28"/>
          <w:szCs w:val="28"/>
        </w:rPr>
      </w:pPr>
      <w:r w:rsidRPr="00BB35D1">
        <w:rPr>
          <w:rFonts w:hint="eastAsia"/>
          <w:sz w:val="28"/>
          <w:szCs w:val="28"/>
        </w:rPr>
        <w:t>江苏高校哲学社会科学研究项目重要事项变更申请表</w:t>
      </w:r>
    </w:p>
    <w:p w:rsidR="00BB35D1" w:rsidRDefault="00BB35D1" w:rsidP="00BB35D1">
      <w:pPr>
        <w:pStyle w:val="a7"/>
        <w:numPr>
          <w:ilvl w:val="0"/>
          <w:numId w:val="1"/>
        </w:numPr>
        <w:ind w:firstLineChars="0"/>
        <w:rPr>
          <w:sz w:val="28"/>
          <w:szCs w:val="28"/>
        </w:rPr>
      </w:pPr>
      <w:r w:rsidRPr="00BB35D1">
        <w:rPr>
          <w:rFonts w:hint="eastAsia"/>
          <w:sz w:val="28"/>
          <w:szCs w:val="28"/>
        </w:rPr>
        <w:t>江苏高校哲学社会科学研究项目年度检查报告书</w:t>
      </w:r>
    </w:p>
    <w:p w:rsidR="00BB35D1" w:rsidRDefault="00BB35D1" w:rsidP="00BB35D1">
      <w:pPr>
        <w:pStyle w:val="a7"/>
        <w:numPr>
          <w:ilvl w:val="0"/>
          <w:numId w:val="1"/>
        </w:numPr>
        <w:ind w:firstLineChars="0"/>
        <w:rPr>
          <w:sz w:val="28"/>
          <w:szCs w:val="28"/>
        </w:rPr>
      </w:pPr>
      <w:r w:rsidRPr="00BB35D1">
        <w:rPr>
          <w:rFonts w:hint="eastAsia"/>
          <w:sz w:val="28"/>
          <w:szCs w:val="28"/>
        </w:rPr>
        <w:t>江苏高校哲学社会科学研究</w:t>
      </w:r>
      <w:proofErr w:type="gramStart"/>
      <w:r w:rsidRPr="00BB35D1">
        <w:rPr>
          <w:rFonts w:hint="eastAsia"/>
          <w:sz w:val="28"/>
          <w:szCs w:val="28"/>
        </w:rPr>
        <w:t>项目结项报告书</w:t>
      </w:r>
      <w:proofErr w:type="gramEnd"/>
    </w:p>
    <w:p w:rsidR="00BB35D1" w:rsidRDefault="00BB35D1" w:rsidP="00BB35D1">
      <w:pPr>
        <w:pStyle w:val="a7"/>
        <w:numPr>
          <w:ilvl w:val="0"/>
          <w:numId w:val="1"/>
        </w:numPr>
        <w:ind w:firstLineChars="0"/>
        <w:rPr>
          <w:sz w:val="28"/>
          <w:szCs w:val="28"/>
        </w:rPr>
      </w:pPr>
      <w:r w:rsidRPr="00BB35D1">
        <w:rPr>
          <w:rFonts w:hint="eastAsia"/>
          <w:sz w:val="28"/>
          <w:szCs w:val="28"/>
        </w:rPr>
        <w:t>江苏高校哲学社会科学研究项目成果鉴定表</w:t>
      </w:r>
    </w:p>
    <w:p w:rsidR="00BB35D1" w:rsidRDefault="00BB35D1" w:rsidP="00BB35D1">
      <w:pPr>
        <w:pStyle w:val="a7"/>
        <w:numPr>
          <w:ilvl w:val="0"/>
          <w:numId w:val="1"/>
        </w:numPr>
        <w:ind w:firstLineChars="0"/>
        <w:rPr>
          <w:sz w:val="28"/>
          <w:szCs w:val="28"/>
        </w:rPr>
      </w:pPr>
      <w:r w:rsidRPr="00BB35D1">
        <w:rPr>
          <w:rFonts w:hint="eastAsia"/>
          <w:sz w:val="28"/>
          <w:szCs w:val="28"/>
        </w:rPr>
        <w:t>2018</w:t>
      </w:r>
      <w:r w:rsidRPr="00BB35D1">
        <w:rPr>
          <w:rFonts w:hint="eastAsia"/>
          <w:sz w:val="28"/>
          <w:szCs w:val="28"/>
        </w:rPr>
        <w:t>年度江苏高校哲学社会科学研究年度检查项目汇总表</w:t>
      </w:r>
    </w:p>
    <w:p w:rsidR="00BB35D1" w:rsidRDefault="00BB35D1" w:rsidP="00BB35D1">
      <w:pPr>
        <w:pStyle w:val="a7"/>
        <w:numPr>
          <w:ilvl w:val="0"/>
          <w:numId w:val="1"/>
        </w:numPr>
        <w:ind w:firstLineChars="0"/>
        <w:rPr>
          <w:sz w:val="28"/>
          <w:szCs w:val="28"/>
        </w:rPr>
      </w:pPr>
      <w:r w:rsidRPr="00BB35D1">
        <w:rPr>
          <w:rFonts w:hint="eastAsia"/>
          <w:sz w:val="28"/>
          <w:szCs w:val="28"/>
        </w:rPr>
        <w:t>2018</w:t>
      </w:r>
      <w:r w:rsidRPr="00BB35D1">
        <w:rPr>
          <w:rFonts w:hint="eastAsia"/>
          <w:sz w:val="28"/>
          <w:szCs w:val="28"/>
        </w:rPr>
        <w:t>年度江苏高校哲学社会科学研究年度重大重点</w:t>
      </w:r>
      <w:proofErr w:type="gramStart"/>
      <w:r w:rsidRPr="00BB35D1">
        <w:rPr>
          <w:rFonts w:hint="eastAsia"/>
          <w:sz w:val="28"/>
          <w:szCs w:val="28"/>
        </w:rPr>
        <w:t>项目结项汇总</w:t>
      </w:r>
      <w:proofErr w:type="gramEnd"/>
      <w:r w:rsidRPr="00BB35D1">
        <w:rPr>
          <w:rFonts w:hint="eastAsia"/>
          <w:sz w:val="28"/>
          <w:szCs w:val="28"/>
        </w:rPr>
        <w:t>表</w:t>
      </w:r>
    </w:p>
    <w:p w:rsidR="00633AE3" w:rsidRDefault="00633AE3" w:rsidP="00633AE3">
      <w:pPr>
        <w:pStyle w:val="a7"/>
        <w:numPr>
          <w:ilvl w:val="0"/>
          <w:numId w:val="1"/>
        </w:numPr>
        <w:ind w:firstLineChars="0"/>
        <w:rPr>
          <w:sz w:val="28"/>
          <w:szCs w:val="28"/>
        </w:rPr>
      </w:pPr>
      <w:proofErr w:type="gramStart"/>
      <w:r w:rsidRPr="00633AE3">
        <w:rPr>
          <w:rFonts w:hint="eastAsia"/>
          <w:sz w:val="28"/>
          <w:szCs w:val="28"/>
        </w:rPr>
        <w:t>结项证明</w:t>
      </w:r>
      <w:proofErr w:type="gramEnd"/>
    </w:p>
    <w:p w:rsidR="00C40949" w:rsidRPr="00BB35D1" w:rsidRDefault="00C40949" w:rsidP="00C40949">
      <w:pPr>
        <w:pStyle w:val="a7"/>
        <w:numPr>
          <w:ilvl w:val="0"/>
          <w:numId w:val="1"/>
        </w:numPr>
        <w:ind w:firstLineChars="0"/>
        <w:rPr>
          <w:sz w:val="28"/>
          <w:szCs w:val="28"/>
        </w:rPr>
      </w:pPr>
      <w:r w:rsidRPr="00C40949">
        <w:rPr>
          <w:rFonts w:hint="eastAsia"/>
          <w:sz w:val="28"/>
          <w:szCs w:val="28"/>
        </w:rPr>
        <w:t>2018</w:t>
      </w:r>
      <w:r w:rsidRPr="00C40949">
        <w:rPr>
          <w:rFonts w:hint="eastAsia"/>
          <w:sz w:val="28"/>
          <w:szCs w:val="28"/>
        </w:rPr>
        <w:t>年度江苏高校哲学社会科学研究一般</w:t>
      </w:r>
      <w:proofErr w:type="gramStart"/>
      <w:r w:rsidRPr="00C40949">
        <w:rPr>
          <w:rFonts w:hint="eastAsia"/>
          <w:sz w:val="28"/>
          <w:szCs w:val="28"/>
        </w:rPr>
        <w:t>项目结项汇总</w:t>
      </w:r>
      <w:proofErr w:type="gramEnd"/>
      <w:r w:rsidRPr="00C40949">
        <w:rPr>
          <w:rFonts w:hint="eastAsia"/>
          <w:sz w:val="28"/>
          <w:szCs w:val="28"/>
        </w:rPr>
        <w:t>表</w:t>
      </w:r>
    </w:p>
    <w:p w:rsidR="00F06771" w:rsidRDefault="008F68A6" w:rsidP="008F68A6">
      <w:pPr>
        <w:pStyle w:val="a7"/>
        <w:numPr>
          <w:ilvl w:val="0"/>
          <w:numId w:val="1"/>
        </w:numPr>
        <w:ind w:firstLineChars="0"/>
        <w:rPr>
          <w:sz w:val="28"/>
          <w:szCs w:val="28"/>
        </w:rPr>
      </w:pPr>
      <w:r w:rsidRPr="008F68A6">
        <w:rPr>
          <w:rFonts w:hint="eastAsia"/>
          <w:sz w:val="28"/>
          <w:szCs w:val="28"/>
        </w:rPr>
        <w:t>2014-2107</w:t>
      </w:r>
      <w:r w:rsidRPr="008F68A6">
        <w:rPr>
          <w:rFonts w:hint="eastAsia"/>
          <w:sz w:val="28"/>
          <w:szCs w:val="28"/>
        </w:rPr>
        <w:t>南京医科大学高校哲学社会科学项目一览表（供二级单位通知参考</w:t>
      </w:r>
      <w:r w:rsidR="00580A7E">
        <w:rPr>
          <w:rFonts w:hint="eastAsia"/>
          <w:sz w:val="28"/>
          <w:szCs w:val="28"/>
        </w:rPr>
        <w:t>，有些人员调动的</w:t>
      </w:r>
      <w:r w:rsidR="002709F1">
        <w:rPr>
          <w:rFonts w:hint="eastAsia"/>
          <w:sz w:val="28"/>
          <w:szCs w:val="28"/>
        </w:rPr>
        <w:t>，不符合一览表对应单位的</w:t>
      </w:r>
      <w:r w:rsidR="00580A7E">
        <w:rPr>
          <w:rFonts w:hint="eastAsia"/>
          <w:sz w:val="28"/>
          <w:szCs w:val="28"/>
        </w:rPr>
        <w:t>还请原单位通知</w:t>
      </w:r>
      <w:r w:rsidR="00AB79D0">
        <w:rPr>
          <w:rFonts w:hint="eastAsia"/>
          <w:sz w:val="28"/>
          <w:szCs w:val="28"/>
        </w:rPr>
        <w:t>，</w:t>
      </w:r>
      <w:proofErr w:type="gramStart"/>
      <w:r w:rsidR="00AB79D0">
        <w:rPr>
          <w:rFonts w:hint="eastAsia"/>
          <w:sz w:val="28"/>
          <w:szCs w:val="28"/>
        </w:rPr>
        <w:t>标注结项的</w:t>
      </w:r>
      <w:proofErr w:type="gramEnd"/>
      <w:r w:rsidR="00AB79D0">
        <w:rPr>
          <w:rFonts w:hint="eastAsia"/>
          <w:sz w:val="28"/>
          <w:szCs w:val="28"/>
        </w:rPr>
        <w:t>不通知</w:t>
      </w:r>
      <w:r w:rsidRPr="008F68A6">
        <w:rPr>
          <w:rFonts w:hint="eastAsia"/>
          <w:sz w:val="28"/>
          <w:szCs w:val="28"/>
        </w:rPr>
        <w:t>）</w:t>
      </w:r>
    </w:p>
    <w:p w:rsidR="00E77A64" w:rsidRDefault="00E77A64" w:rsidP="00E77A64">
      <w:pPr>
        <w:pStyle w:val="a7"/>
        <w:ind w:left="720" w:firstLineChars="0" w:firstLine="0"/>
        <w:rPr>
          <w:sz w:val="28"/>
          <w:szCs w:val="28"/>
        </w:rPr>
      </w:pPr>
    </w:p>
    <w:p w:rsidR="00E77A64" w:rsidRDefault="00E77A64" w:rsidP="00E77A64">
      <w:pPr>
        <w:pStyle w:val="a7"/>
        <w:ind w:left="720" w:firstLineChars="0" w:firstLine="0"/>
        <w:rPr>
          <w:sz w:val="28"/>
          <w:szCs w:val="28"/>
        </w:rPr>
      </w:pPr>
    </w:p>
    <w:p w:rsidR="00E77A64" w:rsidRDefault="00E77A64" w:rsidP="00E77A64">
      <w:pPr>
        <w:pStyle w:val="a7"/>
        <w:ind w:left="720" w:firstLineChars="0" w:firstLine="0"/>
        <w:jc w:val="right"/>
        <w:rPr>
          <w:sz w:val="28"/>
          <w:szCs w:val="28"/>
        </w:rPr>
      </w:pPr>
      <w:r>
        <w:rPr>
          <w:rFonts w:hint="eastAsia"/>
          <w:sz w:val="28"/>
          <w:szCs w:val="28"/>
        </w:rPr>
        <w:t>南京医科大学科学技术处</w:t>
      </w:r>
    </w:p>
    <w:p w:rsidR="00E77A64" w:rsidRPr="00E77A64" w:rsidRDefault="00E77A64" w:rsidP="00E77A64">
      <w:pPr>
        <w:pStyle w:val="a7"/>
        <w:ind w:left="720" w:firstLineChars="0" w:firstLine="0"/>
        <w:jc w:val="right"/>
        <w:rPr>
          <w:sz w:val="28"/>
          <w:szCs w:val="28"/>
        </w:rPr>
      </w:pPr>
      <w:r>
        <w:rPr>
          <w:rFonts w:hint="eastAsia"/>
          <w:sz w:val="28"/>
          <w:szCs w:val="28"/>
        </w:rPr>
        <w:t>2018</w:t>
      </w:r>
      <w:r>
        <w:rPr>
          <w:rFonts w:hint="eastAsia"/>
          <w:sz w:val="28"/>
          <w:szCs w:val="28"/>
        </w:rPr>
        <w:t>年</w:t>
      </w:r>
      <w:r>
        <w:rPr>
          <w:rFonts w:hint="eastAsia"/>
          <w:sz w:val="28"/>
          <w:szCs w:val="28"/>
        </w:rPr>
        <w:t>11</w:t>
      </w:r>
      <w:r>
        <w:rPr>
          <w:rFonts w:hint="eastAsia"/>
          <w:sz w:val="28"/>
          <w:szCs w:val="28"/>
        </w:rPr>
        <w:t>月</w:t>
      </w:r>
      <w:r>
        <w:rPr>
          <w:rFonts w:hint="eastAsia"/>
          <w:sz w:val="28"/>
          <w:szCs w:val="28"/>
        </w:rPr>
        <w:t>1</w:t>
      </w:r>
      <w:r w:rsidR="005802FD">
        <w:rPr>
          <w:rFonts w:hint="eastAsia"/>
          <w:sz w:val="28"/>
          <w:szCs w:val="28"/>
        </w:rPr>
        <w:t>9</w:t>
      </w:r>
      <w:r>
        <w:rPr>
          <w:rFonts w:hint="eastAsia"/>
          <w:sz w:val="28"/>
          <w:szCs w:val="28"/>
        </w:rPr>
        <w:t>日</w:t>
      </w:r>
    </w:p>
    <w:sectPr w:rsidR="00E77A64" w:rsidRPr="00E77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C9" w:rsidRDefault="00465CC9" w:rsidP="00F27F9B">
      <w:r>
        <w:separator/>
      </w:r>
    </w:p>
  </w:endnote>
  <w:endnote w:type="continuationSeparator" w:id="0">
    <w:p w:rsidR="00465CC9" w:rsidRDefault="00465CC9" w:rsidP="00F2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C9" w:rsidRDefault="00465CC9" w:rsidP="00F27F9B">
      <w:r>
        <w:separator/>
      </w:r>
    </w:p>
  </w:footnote>
  <w:footnote w:type="continuationSeparator" w:id="0">
    <w:p w:rsidR="00465CC9" w:rsidRDefault="00465CC9" w:rsidP="00F2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03C9A"/>
    <w:multiLevelType w:val="hybridMultilevel"/>
    <w:tmpl w:val="3E161CEE"/>
    <w:lvl w:ilvl="0" w:tplc="7F428C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A7"/>
    <w:rsid w:val="00042704"/>
    <w:rsid w:val="000911A7"/>
    <w:rsid w:val="000C4341"/>
    <w:rsid w:val="00132E2C"/>
    <w:rsid w:val="001555CD"/>
    <w:rsid w:val="001E71ED"/>
    <w:rsid w:val="00211111"/>
    <w:rsid w:val="002507E7"/>
    <w:rsid w:val="002709F1"/>
    <w:rsid w:val="00281810"/>
    <w:rsid w:val="00296521"/>
    <w:rsid w:val="002F1C67"/>
    <w:rsid w:val="00326F01"/>
    <w:rsid w:val="0037215E"/>
    <w:rsid w:val="003B23E6"/>
    <w:rsid w:val="003C1055"/>
    <w:rsid w:val="00432CE0"/>
    <w:rsid w:val="00465CC9"/>
    <w:rsid w:val="0047641A"/>
    <w:rsid w:val="004D2263"/>
    <w:rsid w:val="004D5668"/>
    <w:rsid w:val="00521D46"/>
    <w:rsid w:val="00540346"/>
    <w:rsid w:val="005802FD"/>
    <w:rsid w:val="00580A7E"/>
    <w:rsid w:val="005D762D"/>
    <w:rsid w:val="005E0F11"/>
    <w:rsid w:val="00612865"/>
    <w:rsid w:val="00633AE3"/>
    <w:rsid w:val="00734F55"/>
    <w:rsid w:val="007637BF"/>
    <w:rsid w:val="00784C4F"/>
    <w:rsid w:val="00795478"/>
    <w:rsid w:val="007A122D"/>
    <w:rsid w:val="007E27D5"/>
    <w:rsid w:val="00877293"/>
    <w:rsid w:val="008F68A6"/>
    <w:rsid w:val="009379B3"/>
    <w:rsid w:val="00983B84"/>
    <w:rsid w:val="00A1085D"/>
    <w:rsid w:val="00A3793D"/>
    <w:rsid w:val="00A46000"/>
    <w:rsid w:val="00A749A6"/>
    <w:rsid w:val="00AB79D0"/>
    <w:rsid w:val="00AC6016"/>
    <w:rsid w:val="00AE6637"/>
    <w:rsid w:val="00B06033"/>
    <w:rsid w:val="00B10091"/>
    <w:rsid w:val="00B2254B"/>
    <w:rsid w:val="00B60506"/>
    <w:rsid w:val="00B70A48"/>
    <w:rsid w:val="00B85397"/>
    <w:rsid w:val="00BA6764"/>
    <w:rsid w:val="00BB006C"/>
    <w:rsid w:val="00BB35D1"/>
    <w:rsid w:val="00BD4080"/>
    <w:rsid w:val="00BF2950"/>
    <w:rsid w:val="00C01BE2"/>
    <w:rsid w:val="00C05CD1"/>
    <w:rsid w:val="00C164F8"/>
    <w:rsid w:val="00C33108"/>
    <w:rsid w:val="00C338D4"/>
    <w:rsid w:val="00C40949"/>
    <w:rsid w:val="00C739F6"/>
    <w:rsid w:val="00D25927"/>
    <w:rsid w:val="00D27D49"/>
    <w:rsid w:val="00D406F9"/>
    <w:rsid w:val="00E23BB5"/>
    <w:rsid w:val="00E7461A"/>
    <w:rsid w:val="00E77A64"/>
    <w:rsid w:val="00EB592B"/>
    <w:rsid w:val="00F06771"/>
    <w:rsid w:val="00F27F9B"/>
    <w:rsid w:val="00F32B5A"/>
    <w:rsid w:val="00FB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F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F9B"/>
    <w:rPr>
      <w:sz w:val="18"/>
      <w:szCs w:val="18"/>
    </w:rPr>
  </w:style>
  <w:style w:type="paragraph" w:styleId="a4">
    <w:name w:val="footer"/>
    <w:basedOn w:val="a"/>
    <w:link w:val="Char0"/>
    <w:uiPriority w:val="99"/>
    <w:unhideWhenUsed/>
    <w:rsid w:val="00F27F9B"/>
    <w:pPr>
      <w:tabs>
        <w:tab w:val="center" w:pos="4153"/>
        <w:tab w:val="right" w:pos="8306"/>
      </w:tabs>
      <w:snapToGrid w:val="0"/>
      <w:jc w:val="left"/>
    </w:pPr>
    <w:rPr>
      <w:sz w:val="18"/>
      <w:szCs w:val="18"/>
    </w:rPr>
  </w:style>
  <w:style w:type="character" w:customStyle="1" w:styleId="Char0">
    <w:name w:val="页脚 Char"/>
    <w:basedOn w:val="a0"/>
    <w:link w:val="a4"/>
    <w:uiPriority w:val="99"/>
    <w:rsid w:val="00F27F9B"/>
    <w:rPr>
      <w:sz w:val="18"/>
      <w:szCs w:val="18"/>
    </w:rPr>
  </w:style>
  <w:style w:type="character" w:styleId="a5">
    <w:name w:val="Hyperlink"/>
    <w:basedOn w:val="a0"/>
    <w:uiPriority w:val="99"/>
    <w:unhideWhenUsed/>
    <w:rsid w:val="007A122D"/>
    <w:rPr>
      <w:color w:val="0000FF" w:themeColor="hyperlink"/>
      <w:u w:val="single"/>
    </w:rPr>
  </w:style>
  <w:style w:type="table" w:styleId="a6">
    <w:name w:val="Table Grid"/>
    <w:basedOn w:val="a1"/>
    <w:uiPriority w:val="59"/>
    <w:rsid w:val="0032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B35D1"/>
    <w:pPr>
      <w:ind w:firstLineChars="200" w:firstLine="420"/>
    </w:pPr>
  </w:style>
  <w:style w:type="paragraph" w:styleId="a8">
    <w:name w:val="Balloon Text"/>
    <w:basedOn w:val="a"/>
    <w:link w:val="Char1"/>
    <w:uiPriority w:val="99"/>
    <w:semiHidden/>
    <w:unhideWhenUsed/>
    <w:rsid w:val="005E0F11"/>
    <w:rPr>
      <w:sz w:val="18"/>
      <w:szCs w:val="18"/>
    </w:rPr>
  </w:style>
  <w:style w:type="character" w:customStyle="1" w:styleId="Char1">
    <w:name w:val="批注框文本 Char"/>
    <w:basedOn w:val="a0"/>
    <w:link w:val="a8"/>
    <w:uiPriority w:val="99"/>
    <w:semiHidden/>
    <w:rsid w:val="005E0F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F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F9B"/>
    <w:rPr>
      <w:sz w:val="18"/>
      <w:szCs w:val="18"/>
    </w:rPr>
  </w:style>
  <w:style w:type="paragraph" w:styleId="a4">
    <w:name w:val="footer"/>
    <w:basedOn w:val="a"/>
    <w:link w:val="Char0"/>
    <w:uiPriority w:val="99"/>
    <w:unhideWhenUsed/>
    <w:rsid w:val="00F27F9B"/>
    <w:pPr>
      <w:tabs>
        <w:tab w:val="center" w:pos="4153"/>
        <w:tab w:val="right" w:pos="8306"/>
      </w:tabs>
      <w:snapToGrid w:val="0"/>
      <w:jc w:val="left"/>
    </w:pPr>
    <w:rPr>
      <w:sz w:val="18"/>
      <w:szCs w:val="18"/>
    </w:rPr>
  </w:style>
  <w:style w:type="character" w:customStyle="1" w:styleId="Char0">
    <w:name w:val="页脚 Char"/>
    <w:basedOn w:val="a0"/>
    <w:link w:val="a4"/>
    <w:uiPriority w:val="99"/>
    <w:rsid w:val="00F27F9B"/>
    <w:rPr>
      <w:sz w:val="18"/>
      <w:szCs w:val="18"/>
    </w:rPr>
  </w:style>
  <w:style w:type="character" w:styleId="a5">
    <w:name w:val="Hyperlink"/>
    <w:basedOn w:val="a0"/>
    <w:uiPriority w:val="99"/>
    <w:unhideWhenUsed/>
    <w:rsid w:val="007A122D"/>
    <w:rPr>
      <w:color w:val="0000FF" w:themeColor="hyperlink"/>
      <w:u w:val="single"/>
    </w:rPr>
  </w:style>
  <w:style w:type="table" w:styleId="a6">
    <w:name w:val="Table Grid"/>
    <w:basedOn w:val="a1"/>
    <w:uiPriority w:val="59"/>
    <w:rsid w:val="0032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B35D1"/>
    <w:pPr>
      <w:ind w:firstLineChars="200" w:firstLine="420"/>
    </w:pPr>
  </w:style>
  <w:style w:type="paragraph" w:styleId="a8">
    <w:name w:val="Balloon Text"/>
    <w:basedOn w:val="a"/>
    <w:link w:val="Char1"/>
    <w:uiPriority w:val="99"/>
    <w:semiHidden/>
    <w:unhideWhenUsed/>
    <w:rsid w:val="005E0F11"/>
    <w:rPr>
      <w:sz w:val="18"/>
      <w:szCs w:val="18"/>
    </w:rPr>
  </w:style>
  <w:style w:type="character" w:customStyle="1" w:styleId="Char1">
    <w:name w:val="批注框文本 Char"/>
    <w:basedOn w:val="a0"/>
    <w:link w:val="a8"/>
    <w:uiPriority w:val="99"/>
    <w:semiHidden/>
    <w:rsid w:val="005E0F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32164303@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4069</TotalTime>
  <Pages>7</Pages>
  <Words>593</Words>
  <Characters>3381</Characters>
  <Application>Microsoft Office Word</Application>
  <DocSecurity>0</DocSecurity>
  <Lines>28</Lines>
  <Paragraphs>7</Paragraphs>
  <ScaleCrop>false</ScaleCrop>
  <Company>Microsoft</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012017</dc:creator>
  <cp:keywords/>
  <dc:description/>
  <cp:lastModifiedBy>012017</cp:lastModifiedBy>
  <cp:revision>224</cp:revision>
  <cp:lastPrinted>2018-11-19T01:50:00Z</cp:lastPrinted>
  <dcterms:created xsi:type="dcterms:W3CDTF">2018-11-16T06:33:00Z</dcterms:created>
  <dcterms:modified xsi:type="dcterms:W3CDTF">2018-11-19T02:33:00Z</dcterms:modified>
</cp:coreProperties>
</file>