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szCs w:val="28"/>
        </w:rPr>
      </w:pPr>
      <w:r>
        <w:rPr>
          <w:rFonts w:hint="eastAsia"/>
          <w:b/>
          <w:sz w:val="28"/>
          <w:szCs w:val="28"/>
        </w:rPr>
        <w:t>2014级英语专业毕业生答辩工作安排</w:t>
      </w:r>
    </w:p>
    <w:p>
      <w:pPr>
        <w:rPr>
          <w:rFonts w:hint="eastAsia"/>
          <w:b/>
          <w:sz w:val="28"/>
          <w:szCs w:val="28"/>
        </w:rPr>
      </w:pPr>
    </w:p>
    <w:p>
      <w:pPr>
        <w:rPr>
          <w:rFonts w:hint="eastAsia"/>
          <w:b/>
          <w:sz w:val="28"/>
          <w:szCs w:val="28"/>
        </w:rPr>
      </w:pPr>
      <w:r>
        <w:rPr>
          <w:rFonts w:hint="eastAsia"/>
          <w:b/>
          <w:sz w:val="28"/>
          <w:szCs w:val="28"/>
        </w:rPr>
        <w:t>答辩时间：2018年6月6日下午三点</w:t>
      </w:r>
      <w:r>
        <w:rPr>
          <w:rFonts w:hint="eastAsia"/>
          <w:b/>
          <w:sz w:val="28"/>
          <w:szCs w:val="28"/>
          <w:lang w:eastAsia="zh-CN"/>
        </w:rPr>
        <w:t>四十分</w:t>
      </w:r>
    </w:p>
    <w:p>
      <w:pPr>
        <w:rPr>
          <w:rFonts w:hint="eastAsia"/>
          <w:b/>
          <w:sz w:val="28"/>
          <w:szCs w:val="28"/>
        </w:rPr>
      </w:pPr>
      <w:r>
        <w:rPr>
          <w:rFonts w:hint="eastAsia"/>
          <w:b/>
          <w:sz w:val="28"/>
          <w:szCs w:val="28"/>
        </w:rPr>
        <w:t>答辩地点：博学楼五楼语音室B506—B514</w:t>
      </w:r>
    </w:p>
    <w:p>
      <w:pPr>
        <w:rPr>
          <w:b/>
          <w:sz w:val="28"/>
          <w:szCs w:val="28"/>
        </w:rPr>
      </w:pPr>
      <w:r>
        <w:rPr>
          <w:rFonts w:hint="eastAsia"/>
          <w:b/>
          <w:sz w:val="28"/>
          <w:szCs w:val="28"/>
        </w:rPr>
        <w:t>学生准备室：B504</w:t>
      </w:r>
      <w:r>
        <w:rPr>
          <w:b/>
          <w:sz w:val="28"/>
          <w:szCs w:val="28"/>
        </w:rPr>
        <w:br w:type="textWrapping"/>
      </w:r>
    </w:p>
    <w:p>
      <w:pPr>
        <w:widowControl/>
        <w:jc w:val="left"/>
        <w:rPr>
          <w:b/>
          <w:sz w:val="28"/>
          <w:szCs w:val="28"/>
        </w:rPr>
      </w:pPr>
      <w:r>
        <w:rPr>
          <w:b/>
          <w:sz w:val="28"/>
          <w:szCs w:val="28"/>
        </w:rPr>
        <w:br w:type="page"/>
      </w:r>
    </w:p>
    <w:p>
      <w:pPr>
        <w:jc w:val="center"/>
        <w:rPr>
          <w:b/>
          <w:sz w:val="28"/>
          <w:szCs w:val="28"/>
        </w:rPr>
      </w:pPr>
      <w:r>
        <w:rPr>
          <w:rFonts w:hint="eastAsia"/>
          <w:b/>
          <w:sz w:val="28"/>
          <w:szCs w:val="28"/>
        </w:rPr>
        <w:t>答辩一室（B506）</w:t>
      </w:r>
    </w:p>
    <w:p>
      <w:pPr>
        <w:rPr>
          <w:b/>
          <w:sz w:val="28"/>
          <w:szCs w:val="28"/>
        </w:rPr>
      </w:pPr>
    </w:p>
    <w:p>
      <w:r>
        <w:rPr>
          <w:rFonts w:hint="eastAsia"/>
        </w:rPr>
        <w:t>学生（按以下顺序答辩）</w:t>
      </w:r>
    </w:p>
    <w:tbl>
      <w:tblPr>
        <w:tblStyle w:val="5"/>
        <w:tblW w:w="4780" w:type="dxa"/>
        <w:tblInd w:w="103" w:type="dxa"/>
        <w:tblLayout w:type="fixed"/>
        <w:tblCellMar>
          <w:top w:w="0" w:type="dxa"/>
          <w:left w:w="108" w:type="dxa"/>
          <w:bottom w:w="0" w:type="dxa"/>
          <w:right w:w="108" w:type="dxa"/>
        </w:tblCellMar>
      </w:tblPr>
      <w:tblGrid>
        <w:gridCol w:w="1395"/>
        <w:gridCol w:w="1990"/>
        <w:gridCol w:w="1395"/>
      </w:tblGrid>
      <w:tr>
        <w:tblPrEx>
          <w:tblLayout w:type="fixed"/>
          <w:tblCellMar>
            <w:top w:w="0" w:type="dxa"/>
            <w:left w:w="108" w:type="dxa"/>
            <w:bottom w:w="0" w:type="dxa"/>
            <w:right w:w="108" w:type="dxa"/>
          </w:tblCellMar>
        </w:tblPrEx>
        <w:trPr>
          <w:trHeight w:val="285" w:hRule="atLeast"/>
        </w:trPr>
        <w:tc>
          <w:tcPr>
            <w:tcW w:w="1395" w:type="dxa"/>
            <w:vAlign w:val="bottom"/>
          </w:tcPr>
          <w:p>
            <w:pPr>
              <w:widowControl/>
              <w:jc w:val="left"/>
              <w:rPr>
                <w:rFonts w:ascii="宋体" w:cs="宋体"/>
                <w:kern w:val="0"/>
                <w:sz w:val="24"/>
              </w:rPr>
            </w:pPr>
            <w:r>
              <w:rPr>
                <w:rFonts w:ascii="宋体" w:hAnsi="宋体" w:cs="宋体"/>
                <w:kern w:val="0"/>
                <w:sz w:val="24"/>
              </w:rPr>
              <w:t>1.</w:t>
            </w:r>
            <w:r>
              <w:rPr>
                <w:rFonts w:hint="eastAsia" w:ascii="宋体" w:hAnsi="宋体" w:cs="宋体"/>
                <w:color w:val="000000"/>
                <w:kern w:val="0"/>
                <w:sz w:val="22"/>
              </w:rPr>
              <w:t xml:space="preserve"> 王亚南</w:t>
            </w:r>
            <w:r>
              <w:rPr>
                <w:rFonts w:ascii="宋体" w:hAnsi="宋体" w:cs="宋体"/>
                <w:kern w:val="0"/>
                <w:sz w:val="24"/>
              </w:rPr>
              <w:t xml:space="preserve">  </w:t>
            </w:r>
          </w:p>
        </w:tc>
        <w:tc>
          <w:tcPr>
            <w:tcW w:w="1990" w:type="dxa"/>
            <w:vAlign w:val="bottom"/>
          </w:tcPr>
          <w:p>
            <w:pPr>
              <w:widowControl/>
              <w:ind w:firstLine="240" w:firstLineChars="100"/>
              <w:jc w:val="left"/>
              <w:rPr>
                <w:rFonts w:ascii="宋体" w:cs="宋体"/>
                <w:kern w:val="0"/>
                <w:sz w:val="24"/>
                <w:szCs w:val="24"/>
              </w:rPr>
            </w:pPr>
            <w:r>
              <w:rPr>
                <w:rFonts w:ascii="宋体" w:hAnsi="宋体" w:cs="宋体"/>
                <w:kern w:val="0"/>
                <w:sz w:val="24"/>
              </w:rPr>
              <w:t xml:space="preserve">2. </w:t>
            </w:r>
            <w:r>
              <w:rPr>
                <w:rFonts w:hint="eastAsia" w:ascii="宋体" w:hAnsi="宋体" w:cs="宋体"/>
                <w:color w:val="000000"/>
                <w:kern w:val="0"/>
                <w:sz w:val="22"/>
              </w:rPr>
              <w:t>周洁</w:t>
            </w:r>
          </w:p>
        </w:tc>
        <w:tc>
          <w:tcPr>
            <w:tcW w:w="1395" w:type="dxa"/>
            <w:vAlign w:val="bottom"/>
          </w:tcPr>
          <w:p>
            <w:pPr>
              <w:widowControl/>
              <w:jc w:val="left"/>
              <w:rPr>
                <w:rFonts w:ascii="宋体" w:hAnsi="宋体" w:cs="宋体"/>
                <w:color w:val="000000"/>
                <w:kern w:val="0"/>
                <w:sz w:val="22"/>
              </w:rPr>
            </w:pPr>
            <w:r>
              <w:rPr>
                <w:rFonts w:ascii="宋体" w:hAnsi="宋体" w:cs="宋体"/>
                <w:color w:val="000000"/>
                <w:kern w:val="0"/>
                <w:sz w:val="22"/>
              </w:rPr>
              <w:t>3.</w:t>
            </w:r>
            <w:r>
              <w:rPr>
                <w:rFonts w:hint="eastAsia" w:ascii="宋体" w:hAnsi="宋体" w:cs="宋体"/>
                <w:color w:val="000000"/>
                <w:kern w:val="0"/>
                <w:sz w:val="22"/>
              </w:rPr>
              <w:t xml:space="preserve"> 吴培</w:t>
            </w:r>
          </w:p>
        </w:tc>
      </w:tr>
      <w:tr>
        <w:tblPrEx>
          <w:tblLayout w:type="fixed"/>
          <w:tblCellMar>
            <w:top w:w="0" w:type="dxa"/>
            <w:left w:w="108" w:type="dxa"/>
            <w:bottom w:w="0" w:type="dxa"/>
            <w:right w:w="108" w:type="dxa"/>
          </w:tblCellMar>
        </w:tblPrEx>
        <w:trPr>
          <w:trHeight w:val="285" w:hRule="atLeast"/>
        </w:trPr>
        <w:tc>
          <w:tcPr>
            <w:tcW w:w="1395" w:type="dxa"/>
            <w:vAlign w:val="bottom"/>
          </w:tcPr>
          <w:p>
            <w:pPr>
              <w:widowControl/>
              <w:jc w:val="left"/>
              <w:rPr>
                <w:rFonts w:ascii="宋体" w:cs="宋体"/>
                <w:kern w:val="0"/>
                <w:sz w:val="24"/>
                <w:szCs w:val="24"/>
              </w:rPr>
            </w:pPr>
            <w:r>
              <w:rPr>
                <w:rFonts w:ascii="宋体" w:hAnsi="宋体" w:cs="宋体"/>
                <w:kern w:val="0"/>
                <w:sz w:val="24"/>
              </w:rPr>
              <w:t>4.</w:t>
            </w:r>
            <w:r>
              <w:rPr>
                <w:rFonts w:hint="eastAsia" w:ascii="宋体" w:hAnsi="宋体" w:cs="宋体"/>
                <w:color w:val="000000"/>
                <w:kern w:val="0"/>
                <w:sz w:val="22"/>
              </w:rPr>
              <w:t xml:space="preserve"> 张欣</w:t>
            </w:r>
          </w:p>
        </w:tc>
        <w:tc>
          <w:tcPr>
            <w:tcW w:w="1990" w:type="dxa"/>
            <w:vAlign w:val="bottom"/>
          </w:tcPr>
          <w:p>
            <w:pPr>
              <w:widowControl/>
              <w:ind w:firstLine="240" w:firstLineChars="100"/>
              <w:jc w:val="left"/>
              <w:rPr>
                <w:rFonts w:ascii="宋体" w:cs="宋体"/>
                <w:kern w:val="0"/>
                <w:sz w:val="24"/>
                <w:szCs w:val="24"/>
              </w:rPr>
            </w:pPr>
            <w:r>
              <w:rPr>
                <w:rFonts w:ascii="宋体" w:hAnsi="宋体" w:cs="宋体"/>
                <w:kern w:val="0"/>
                <w:sz w:val="24"/>
                <w:szCs w:val="24"/>
              </w:rPr>
              <w:t>5.</w:t>
            </w:r>
            <w:r>
              <w:rPr>
                <w:rFonts w:hint="eastAsia" w:ascii="宋体" w:hAnsi="宋体" w:cs="宋体"/>
                <w:color w:val="000000"/>
                <w:kern w:val="0"/>
                <w:sz w:val="22"/>
              </w:rPr>
              <w:t xml:space="preserve"> 金依</w:t>
            </w:r>
          </w:p>
        </w:tc>
        <w:tc>
          <w:tcPr>
            <w:tcW w:w="1395" w:type="dxa"/>
            <w:vAlign w:val="bottom"/>
          </w:tcPr>
          <w:p>
            <w:pPr>
              <w:widowControl/>
              <w:jc w:val="left"/>
              <w:rPr>
                <w:rFonts w:ascii="宋体" w:hAnsi="宋体" w:cs="宋体"/>
                <w:color w:val="000000"/>
                <w:kern w:val="0"/>
                <w:sz w:val="22"/>
              </w:rPr>
            </w:pPr>
            <w:r>
              <w:rPr>
                <w:rFonts w:ascii="宋体" w:hAnsi="宋体" w:cs="宋体"/>
                <w:color w:val="000000"/>
                <w:kern w:val="0"/>
                <w:sz w:val="22"/>
              </w:rPr>
              <w:t>6.</w:t>
            </w:r>
            <w:r>
              <w:rPr>
                <w:rFonts w:hint="eastAsia" w:ascii="宋体" w:hAnsi="宋体" w:cs="宋体"/>
                <w:color w:val="000000"/>
                <w:kern w:val="0"/>
                <w:sz w:val="22"/>
              </w:rPr>
              <w:t xml:space="preserve"> 张月杨</w:t>
            </w:r>
          </w:p>
        </w:tc>
      </w:tr>
      <w:tr>
        <w:tblPrEx>
          <w:tblLayout w:type="fixed"/>
          <w:tblCellMar>
            <w:top w:w="0" w:type="dxa"/>
            <w:left w:w="108" w:type="dxa"/>
            <w:bottom w:w="0" w:type="dxa"/>
            <w:right w:w="108" w:type="dxa"/>
          </w:tblCellMar>
        </w:tblPrEx>
        <w:trPr>
          <w:trHeight w:val="285" w:hRule="atLeast"/>
        </w:trPr>
        <w:tc>
          <w:tcPr>
            <w:tcW w:w="1395" w:type="dxa"/>
            <w:vAlign w:val="bottom"/>
          </w:tcPr>
          <w:p>
            <w:pPr>
              <w:widowControl/>
              <w:jc w:val="left"/>
              <w:rPr>
                <w:rFonts w:ascii="宋体" w:cs="宋体"/>
                <w:kern w:val="0"/>
                <w:sz w:val="24"/>
                <w:szCs w:val="24"/>
              </w:rPr>
            </w:pPr>
            <w:r>
              <w:rPr>
                <w:rFonts w:ascii="宋体" w:cs="宋体"/>
                <w:kern w:val="0"/>
                <w:sz w:val="24"/>
                <w:szCs w:val="24"/>
              </w:rPr>
              <w:t>7.</w:t>
            </w:r>
            <w:r>
              <w:rPr>
                <w:rFonts w:hint="eastAsia" w:ascii="宋体" w:hAnsi="宋体" w:cs="宋体"/>
                <w:color w:val="000000"/>
                <w:kern w:val="0"/>
                <w:sz w:val="22"/>
              </w:rPr>
              <w:t xml:space="preserve"> 张晓菁</w:t>
            </w:r>
          </w:p>
        </w:tc>
        <w:tc>
          <w:tcPr>
            <w:tcW w:w="1990" w:type="dxa"/>
            <w:vAlign w:val="bottom"/>
          </w:tcPr>
          <w:p>
            <w:pPr>
              <w:widowControl/>
              <w:ind w:firstLine="240" w:firstLineChars="100"/>
              <w:jc w:val="left"/>
              <w:rPr>
                <w:rFonts w:ascii="宋体" w:cs="宋体"/>
                <w:kern w:val="0"/>
                <w:sz w:val="24"/>
                <w:szCs w:val="24"/>
              </w:rPr>
            </w:pPr>
            <w:r>
              <w:rPr>
                <w:rFonts w:ascii="宋体" w:cs="宋体"/>
                <w:kern w:val="0"/>
                <w:sz w:val="24"/>
                <w:szCs w:val="24"/>
              </w:rPr>
              <w:t>8.</w:t>
            </w:r>
            <w:r>
              <w:rPr>
                <w:rFonts w:hint="eastAsia" w:ascii="宋体" w:hAnsi="宋体" w:cs="宋体"/>
                <w:color w:val="000000"/>
                <w:kern w:val="0"/>
                <w:sz w:val="22"/>
              </w:rPr>
              <w:t xml:space="preserve"> 陆冶</w:t>
            </w:r>
          </w:p>
        </w:tc>
        <w:tc>
          <w:tcPr>
            <w:tcW w:w="1395" w:type="dxa"/>
            <w:vAlign w:val="bottom"/>
          </w:tcPr>
          <w:p>
            <w:pPr>
              <w:widowControl/>
              <w:jc w:val="left"/>
              <w:rPr>
                <w:rFonts w:ascii="宋体" w:hAnsi="宋体" w:cs="宋体"/>
                <w:color w:val="000000"/>
                <w:kern w:val="0"/>
                <w:sz w:val="22"/>
              </w:rPr>
            </w:pPr>
          </w:p>
        </w:tc>
      </w:tr>
    </w:tbl>
    <w:p/>
    <w:p/>
    <w:p/>
    <w:p>
      <w:r>
        <w:t>1 .</w:t>
      </w:r>
      <w:r>
        <w:rPr>
          <w:rFonts w:hint="eastAsia"/>
        </w:rPr>
        <w:t>答辩程序：</w:t>
      </w:r>
    </w:p>
    <w:p>
      <w:r>
        <w:rPr>
          <w:rFonts w:hint="eastAsia"/>
        </w:rPr>
        <w:t>学生先用英文简述论文内容，必须简明扼要，突出重点。简述时间为</w:t>
      </w:r>
      <w:r>
        <w:t>8</w:t>
      </w:r>
      <w:r>
        <w:rPr>
          <w:rFonts w:hint="eastAsia"/>
        </w:rPr>
        <w:t>分钟左右。</w:t>
      </w:r>
    </w:p>
    <w:p>
      <w:r>
        <w:rPr>
          <w:rFonts w:hint="eastAsia"/>
        </w:rPr>
        <w:t>然后学生回答答辩小组老师对毕业论文中的关键性问题进行的提问，老师通过此过程检查论文是否独立完成，并考核是否掌握与毕业论文密切相关的基本理论、基本知识，考查学生分析、处理、解决问题的能力。论文答辩时间每位共计</w:t>
      </w:r>
      <w:r>
        <w:t>15-20</w:t>
      </w:r>
      <w:r>
        <w:rPr>
          <w:rFonts w:hint="eastAsia"/>
        </w:rPr>
        <w:t>分钟。</w:t>
      </w:r>
    </w:p>
    <w:p>
      <w:r>
        <w:rPr>
          <w:rFonts w:hint="eastAsia"/>
        </w:rPr>
        <w:t>答辩具体评分项目包括：内容的科学性、应用性和创新性；论文写作水平及知识面掌握程度；英语表达能力、逻辑思维能力、回答问题的正确性。</w:t>
      </w:r>
    </w:p>
    <w:p/>
    <w:p>
      <w:r>
        <w:t>2.</w:t>
      </w:r>
      <w:r>
        <w:rPr>
          <w:rFonts w:hint="eastAsia"/>
        </w:rPr>
        <w:t>答辩结束后学生需立即填写答辩记录表并上交后方可离开。</w:t>
      </w:r>
    </w:p>
    <w:p/>
    <w:p>
      <w:r>
        <w:t>3.</w:t>
      </w:r>
      <w:r>
        <w:rPr>
          <w:rFonts w:hint="eastAsia"/>
        </w:rPr>
        <w:t>学生应根据答辩小组意见修改论文，交指导教师审阅并在“提交最终定稿毕业论文同意书”上签字后才能打印装订交学院存档。</w:t>
      </w:r>
      <w:r>
        <w:t xml:space="preserve"> </w:t>
      </w:r>
    </w:p>
    <w:p/>
    <w:p>
      <w:r>
        <w:t xml:space="preserve">4. </w:t>
      </w:r>
      <w:r>
        <w:rPr>
          <w:rFonts w:hint="eastAsia"/>
        </w:rPr>
        <w:t>未通过答辩的同学请联系指导教师继续修改论文，</w:t>
      </w:r>
      <w:r>
        <w:t xml:space="preserve"> 6</w:t>
      </w:r>
      <w:r>
        <w:rPr>
          <w:rFonts w:hint="eastAsia"/>
        </w:rPr>
        <w:t>月15</w:t>
      </w:r>
      <w:r>
        <w:t xml:space="preserve"> </w:t>
      </w:r>
      <w:r>
        <w:rPr>
          <w:rFonts w:hint="eastAsia"/>
        </w:rPr>
        <w:t>日前二次答辩。若二次答辩仍未通过，将延期到明年和</w:t>
      </w:r>
      <w:r>
        <w:t>201</w:t>
      </w:r>
      <w:r>
        <w:rPr>
          <w:rFonts w:hint="eastAsia"/>
        </w:rPr>
        <w:t>5级同学一起重写论文进行答辩，由此引起的后果自负。</w:t>
      </w:r>
    </w:p>
    <w:p>
      <w:r>
        <w:t xml:space="preserve"> </w:t>
      </w:r>
    </w:p>
    <w:p>
      <w:r>
        <w:t>5.</w:t>
      </w:r>
      <w:r>
        <w:rPr>
          <w:rFonts w:hint="eastAsia"/>
        </w:rPr>
        <w:t>答辩结束后每班选派一名班干部负责完成毕业论文有关材料的归档工作（包括各种纸质文档和电子文档），材料交齐后才可领取毕业证书等。其中上交的电子稿必须经过指导教师认可同意，含论文正本部分内容</w:t>
      </w:r>
      <w:r>
        <w:t>+</w:t>
      </w:r>
      <w:r>
        <w:rPr>
          <w:rFonts w:hint="eastAsia"/>
        </w:rPr>
        <w:t>开题报告</w:t>
      </w:r>
      <w:r>
        <w:t>+</w:t>
      </w:r>
      <w:r>
        <w:rPr>
          <w:rFonts w:hint="eastAsia"/>
        </w:rPr>
        <w:t>中期检查</w:t>
      </w:r>
      <w:r>
        <w:t>+</w:t>
      </w:r>
      <w:r>
        <w:rPr>
          <w:rFonts w:hint="eastAsia"/>
        </w:rPr>
        <w:t>毕业论文指导记录，文件名为“</w:t>
      </w:r>
      <w:r>
        <w:t>201</w:t>
      </w:r>
      <w:r>
        <w:rPr>
          <w:rFonts w:hint="eastAsia"/>
        </w:rPr>
        <w:t>4级</w:t>
      </w:r>
      <w:r>
        <w:t>+</w:t>
      </w:r>
      <w:r>
        <w:rPr>
          <w:rFonts w:hint="eastAsia"/>
        </w:rPr>
        <w:t>姓名”。请各位同学积极配合，以保证大家按时顺利毕业。</w:t>
      </w:r>
    </w:p>
    <w:p>
      <w:pPr>
        <w:jc w:val="center"/>
        <w:rPr>
          <w:b/>
          <w:sz w:val="28"/>
          <w:szCs w:val="28"/>
        </w:rPr>
      </w:pPr>
      <w:r>
        <w:br w:type="page"/>
      </w:r>
      <w:r>
        <w:rPr>
          <w:rFonts w:hint="eastAsia"/>
          <w:b/>
          <w:sz w:val="28"/>
          <w:szCs w:val="28"/>
        </w:rPr>
        <w:t>答辩二室</w:t>
      </w:r>
      <w:r>
        <w:rPr>
          <w:b/>
          <w:sz w:val="28"/>
          <w:szCs w:val="28"/>
        </w:rPr>
        <w:t xml:space="preserve"> </w:t>
      </w:r>
      <w:r>
        <w:rPr>
          <w:rFonts w:hint="eastAsia"/>
          <w:b/>
          <w:sz w:val="28"/>
          <w:szCs w:val="28"/>
        </w:rPr>
        <w:t>（B508）</w:t>
      </w:r>
    </w:p>
    <w:p>
      <w:pPr>
        <w:widowControl/>
        <w:rPr>
          <w:rFonts w:ascii="宋体" w:hAnsi="宋体" w:cs="宋体"/>
          <w:color w:val="000000"/>
          <w:kern w:val="0"/>
          <w:sz w:val="22"/>
        </w:rPr>
      </w:pPr>
    </w:p>
    <w:p>
      <w:pPr>
        <w:rPr>
          <w:rFonts w:ascii="宋体" w:hAnsi="宋体" w:cs="宋体"/>
          <w:color w:val="000000"/>
          <w:kern w:val="0"/>
          <w:sz w:val="22"/>
        </w:rPr>
      </w:pPr>
    </w:p>
    <w:p>
      <w:pPr>
        <w:rPr>
          <w:rFonts w:ascii="宋体" w:hAnsi="宋体" w:cs="宋体"/>
          <w:color w:val="000000"/>
          <w:kern w:val="0"/>
          <w:sz w:val="22"/>
        </w:rPr>
      </w:pPr>
      <w:r>
        <w:rPr>
          <w:rFonts w:hint="eastAsia" w:ascii="宋体" w:hAnsi="宋体" w:cs="宋体"/>
          <w:color w:val="000000"/>
          <w:kern w:val="0"/>
          <w:sz w:val="22"/>
        </w:rPr>
        <w:t>学生（按以下顺序答辩）</w:t>
      </w:r>
    </w:p>
    <w:tbl>
      <w:tblPr>
        <w:tblStyle w:val="5"/>
        <w:tblW w:w="4780" w:type="dxa"/>
        <w:tblInd w:w="103" w:type="dxa"/>
        <w:tblLayout w:type="fixed"/>
        <w:tblCellMar>
          <w:top w:w="0" w:type="dxa"/>
          <w:left w:w="108" w:type="dxa"/>
          <w:bottom w:w="0" w:type="dxa"/>
          <w:right w:w="108" w:type="dxa"/>
        </w:tblCellMar>
      </w:tblPr>
      <w:tblGrid>
        <w:gridCol w:w="1395"/>
        <w:gridCol w:w="1990"/>
        <w:gridCol w:w="1395"/>
      </w:tblGrid>
      <w:tr>
        <w:tblPrEx>
          <w:tblLayout w:type="fixed"/>
          <w:tblCellMar>
            <w:top w:w="0" w:type="dxa"/>
            <w:left w:w="108" w:type="dxa"/>
            <w:bottom w:w="0" w:type="dxa"/>
            <w:right w:w="108" w:type="dxa"/>
          </w:tblCellMar>
        </w:tblPrEx>
        <w:trPr>
          <w:trHeight w:val="285" w:hRule="atLeast"/>
        </w:trPr>
        <w:tc>
          <w:tcPr>
            <w:tcW w:w="1395" w:type="dxa"/>
            <w:vAlign w:val="bottom"/>
          </w:tcPr>
          <w:p>
            <w:pPr>
              <w:widowControl/>
              <w:jc w:val="left"/>
              <w:rPr>
                <w:rFonts w:ascii="宋体" w:hAnsi="宋体" w:cs="宋体"/>
                <w:color w:val="000000"/>
                <w:kern w:val="0"/>
                <w:sz w:val="22"/>
              </w:rPr>
            </w:pPr>
            <w:r>
              <w:rPr>
                <w:rFonts w:ascii="宋体" w:hAnsi="宋体" w:cs="宋体"/>
                <w:color w:val="000000"/>
                <w:kern w:val="0"/>
                <w:sz w:val="22"/>
              </w:rPr>
              <w:t xml:space="preserve">1. </w:t>
            </w:r>
            <w:r>
              <w:rPr>
                <w:rFonts w:hint="eastAsia" w:ascii="宋体" w:hAnsi="宋体" w:cs="宋体"/>
                <w:color w:val="000000"/>
                <w:kern w:val="0"/>
                <w:sz w:val="22"/>
              </w:rPr>
              <w:t>陆洲舟</w:t>
            </w:r>
          </w:p>
        </w:tc>
        <w:tc>
          <w:tcPr>
            <w:tcW w:w="1990" w:type="dxa"/>
            <w:vAlign w:val="bottom"/>
          </w:tcPr>
          <w:p>
            <w:pPr>
              <w:widowControl/>
              <w:ind w:firstLine="220" w:firstLineChars="100"/>
              <w:jc w:val="left"/>
              <w:rPr>
                <w:rFonts w:ascii="宋体" w:hAnsi="宋体" w:cs="宋体"/>
                <w:color w:val="000000"/>
                <w:kern w:val="0"/>
                <w:sz w:val="22"/>
              </w:rPr>
            </w:pPr>
            <w:r>
              <w:rPr>
                <w:rFonts w:ascii="宋体" w:hAnsi="宋体" w:cs="宋体"/>
                <w:color w:val="000000"/>
                <w:kern w:val="0"/>
                <w:sz w:val="22"/>
              </w:rPr>
              <w:t xml:space="preserve">2. </w:t>
            </w:r>
            <w:r>
              <w:rPr>
                <w:rFonts w:hint="eastAsia" w:ascii="宋体" w:hAnsi="宋体" w:cs="宋体"/>
                <w:color w:val="000000"/>
                <w:kern w:val="0"/>
                <w:sz w:val="22"/>
              </w:rPr>
              <w:t>仲文勤</w:t>
            </w:r>
          </w:p>
        </w:tc>
        <w:tc>
          <w:tcPr>
            <w:tcW w:w="1395" w:type="dxa"/>
            <w:vAlign w:val="bottom"/>
          </w:tcPr>
          <w:p>
            <w:pPr>
              <w:widowControl/>
              <w:jc w:val="left"/>
              <w:rPr>
                <w:rFonts w:ascii="宋体" w:hAnsi="宋体" w:cs="宋体"/>
                <w:color w:val="000000"/>
                <w:kern w:val="0"/>
                <w:sz w:val="22"/>
              </w:rPr>
            </w:pPr>
            <w:r>
              <w:rPr>
                <w:rFonts w:ascii="宋体" w:hAnsi="宋体" w:cs="宋体"/>
                <w:color w:val="000000"/>
                <w:kern w:val="0"/>
                <w:sz w:val="22"/>
              </w:rPr>
              <w:t xml:space="preserve">3. </w:t>
            </w:r>
            <w:r>
              <w:rPr>
                <w:rFonts w:hint="eastAsia" w:ascii="宋体" w:hAnsi="宋体" w:cs="宋体"/>
                <w:color w:val="000000"/>
                <w:kern w:val="0"/>
                <w:sz w:val="22"/>
              </w:rPr>
              <w:t>陈珣</w:t>
            </w:r>
          </w:p>
        </w:tc>
      </w:tr>
      <w:tr>
        <w:tblPrEx>
          <w:tblLayout w:type="fixed"/>
          <w:tblCellMar>
            <w:top w:w="0" w:type="dxa"/>
            <w:left w:w="108" w:type="dxa"/>
            <w:bottom w:w="0" w:type="dxa"/>
            <w:right w:w="108" w:type="dxa"/>
          </w:tblCellMar>
        </w:tblPrEx>
        <w:trPr>
          <w:trHeight w:val="285" w:hRule="atLeast"/>
        </w:trPr>
        <w:tc>
          <w:tcPr>
            <w:tcW w:w="1395" w:type="dxa"/>
            <w:vAlign w:val="bottom"/>
          </w:tcPr>
          <w:p>
            <w:pPr>
              <w:widowControl/>
              <w:jc w:val="left"/>
              <w:rPr>
                <w:rFonts w:ascii="宋体" w:hAnsi="宋体" w:cs="宋体"/>
                <w:color w:val="000000"/>
                <w:kern w:val="0"/>
                <w:sz w:val="22"/>
              </w:rPr>
            </w:pPr>
            <w:r>
              <w:rPr>
                <w:rFonts w:ascii="宋体" w:hAnsi="宋体" w:cs="宋体"/>
                <w:color w:val="000000"/>
                <w:kern w:val="0"/>
                <w:sz w:val="22"/>
              </w:rPr>
              <w:t xml:space="preserve">4. </w:t>
            </w:r>
            <w:r>
              <w:rPr>
                <w:rFonts w:hint="eastAsia" w:ascii="宋体" w:hAnsi="宋体" w:cs="宋体"/>
                <w:color w:val="000000"/>
                <w:kern w:val="0"/>
                <w:sz w:val="22"/>
              </w:rPr>
              <w:t>滕静</w:t>
            </w:r>
          </w:p>
        </w:tc>
        <w:tc>
          <w:tcPr>
            <w:tcW w:w="1990" w:type="dxa"/>
            <w:vAlign w:val="bottom"/>
          </w:tcPr>
          <w:p>
            <w:pPr>
              <w:widowControl/>
              <w:ind w:firstLine="220" w:firstLineChars="100"/>
              <w:jc w:val="left"/>
              <w:rPr>
                <w:rFonts w:ascii="宋体" w:hAnsi="宋体" w:cs="宋体"/>
                <w:color w:val="000000"/>
                <w:kern w:val="0"/>
                <w:sz w:val="22"/>
              </w:rPr>
            </w:pPr>
            <w:r>
              <w:rPr>
                <w:rFonts w:ascii="宋体" w:hAnsi="宋体" w:cs="宋体"/>
                <w:color w:val="000000"/>
                <w:kern w:val="0"/>
                <w:sz w:val="22"/>
              </w:rPr>
              <w:t>5.</w:t>
            </w:r>
            <w:r>
              <w:rPr>
                <w:rFonts w:hint="eastAsia" w:ascii="宋体" w:hAnsi="宋体" w:cs="宋体"/>
                <w:color w:val="000000"/>
                <w:kern w:val="0"/>
                <w:sz w:val="22"/>
              </w:rPr>
              <w:t xml:space="preserve"> 茅佳楠</w:t>
            </w:r>
          </w:p>
        </w:tc>
        <w:tc>
          <w:tcPr>
            <w:tcW w:w="1395" w:type="dxa"/>
            <w:vAlign w:val="bottom"/>
          </w:tcPr>
          <w:p>
            <w:pPr>
              <w:widowControl/>
              <w:jc w:val="left"/>
              <w:rPr>
                <w:rFonts w:ascii="宋体" w:hAnsi="宋体" w:cs="宋体"/>
                <w:color w:val="000000"/>
                <w:kern w:val="0"/>
                <w:sz w:val="22"/>
              </w:rPr>
            </w:pPr>
            <w:r>
              <w:rPr>
                <w:rFonts w:ascii="宋体" w:hAnsi="宋体" w:cs="宋体"/>
                <w:color w:val="000000"/>
                <w:kern w:val="0"/>
                <w:sz w:val="22"/>
              </w:rPr>
              <w:t xml:space="preserve">6. </w:t>
            </w:r>
            <w:r>
              <w:rPr>
                <w:rFonts w:hint="eastAsia" w:ascii="宋体" w:hAnsi="宋体" w:cs="宋体"/>
                <w:color w:val="000000"/>
                <w:kern w:val="0"/>
                <w:sz w:val="22"/>
              </w:rPr>
              <w:t>钱梦昀</w:t>
            </w:r>
          </w:p>
        </w:tc>
      </w:tr>
      <w:tr>
        <w:tblPrEx>
          <w:tblLayout w:type="fixed"/>
          <w:tblCellMar>
            <w:top w:w="0" w:type="dxa"/>
            <w:left w:w="108" w:type="dxa"/>
            <w:bottom w:w="0" w:type="dxa"/>
            <w:right w:w="108" w:type="dxa"/>
          </w:tblCellMar>
        </w:tblPrEx>
        <w:trPr>
          <w:trHeight w:val="285" w:hRule="atLeast"/>
        </w:trPr>
        <w:tc>
          <w:tcPr>
            <w:tcW w:w="1395" w:type="dxa"/>
            <w:vAlign w:val="bottom"/>
          </w:tcPr>
          <w:p>
            <w:r>
              <w:rPr>
                <w:rFonts w:ascii="宋体" w:hAnsi="宋体" w:cs="宋体"/>
                <w:color w:val="000000"/>
                <w:kern w:val="0"/>
                <w:sz w:val="22"/>
              </w:rPr>
              <w:t xml:space="preserve">7. </w:t>
            </w:r>
            <w:r>
              <w:rPr>
                <w:rFonts w:hint="eastAsia" w:ascii="宋体" w:hAnsi="宋体" w:cs="宋体"/>
                <w:color w:val="000000"/>
                <w:kern w:val="0"/>
                <w:sz w:val="22"/>
              </w:rPr>
              <w:t>陈冰玉</w:t>
            </w:r>
          </w:p>
        </w:tc>
        <w:tc>
          <w:tcPr>
            <w:tcW w:w="1990" w:type="dxa"/>
            <w:vAlign w:val="bottom"/>
          </w:tcPr>
          <w:p>
            <w:pPr>
              <w:widowControl/>
              <w:ind w:firstLine="220" w:firstLineChars="100"/>
              <w:jc w:val="left"/>
              <w:rPr>
                <w:rFonts w:ascii="宋体" w:hAnsi="宋体" w:cs="宋体"/>
                <w:color w:val="000000"/>
                <w:kern w:val="0"/>
                <w:sz w:val="22"/>
              </w:rPr>
            </w:pPr>
            <w:r>
              <w:rPr>
                <w:rFonts w:ascii="宋体" w:hAnsi="宋体" w:cs="宋体"/>
                <w:color w:val="000000"/>
                <w:kern w:val="0"/>
                <w:sz w:val="22"/>
              </w:rPr>
              <w:t>8.</w:t>
            </w:r>
            <w:r>
              <w:rPr>
                <w:rFonts w:hint="eastAsia" w:ascii="宋体" w:hAnsi="宋体" w:cs="宋体"/>
                <w:color w:val="000000"/>
                <w:kern w:val="0"/>
                <w:sz w:val="22"/>
              </w:rPr>
              <w:t xml:space="preserve"> 韩笑</w:t>
            </w:r>
          </w:p>
        </w:tc>
        <w:tc>
          <w:tcPr>
            <w:tcW w:w="1395" w:type="dxa"/>
            <w:vAlign w:val="bottom"/>
          </w:tcPr>
          <w:p>
            <w:pPr>
              <w:widowControl/>
              <w:jc w:val="left"/>
              <w:rPr>
                <w:rFonts w:ascii="宋体" w:hAnsi="宋体" w:cs="宋体"/>
                <w:color w:val="000000"/>
                <w:kern w:val="0"/>
                <w:sz w:val="22"/>
              </w:rPr>
            </w:pPr>
          </w:p>
        </w:tc>
      </w:tr>
    </w:tbl>
    <w:p/>
    <w:p/>
    <w:p>
      <w:r>
        <w:t>1 .</w:t>
      </w:r>
      <w:r>
        <w:rPr>
          <w:rFonts w:hint="eastAsia"/>
        </w:rPr>
        <w:t>答辩程序：</w:t>
      </w:r>
    </w:p>
    <w:p>
      <w:r>
        <w:rPr>
          <w:rFonts w:hint="eastAsia"/>
        </w:rPr>
        <w:t>学生先用英文简述论文内容，必须简明扼要，突出重点。简述时间为</w:t>
      </w:r>
      <w:r>
        <w:t>8</w:t>
      </w:r>
      <w:r>
        <w:rPr>
          <w:rFonts w:hint="eastAsia"/>
        </w:rPr>
        <w:t>分钟左右。</w:t>
      </w:r>
    </w:p>
    <w:p>
      <w:r>
        <w:rPr>
          <w:rFonts w:hint="eastAsia"/>
        </w:rPr>
        <w:t>然后学生回答答辩小组老师对毕业论文中的关键性问题进行的提问，老师通过此过程检查论文是否独立完成，并考核是否掌握与毕业论文密切相关的基本理论、基本知识，考查学生分析、处理、解决问题的能力。论文答辩时间每位共计</w:t>
      </w:r>
      <w:r>
        <w:t>15-20</w:t>
      </w:r>
      <w:r>
        <w:rPr>
          <w:rFonts w:hint="eastAsia"/>
        </w:rPr>
        <w:t>分钟。</w:t>
      </w:r>
    </w:p>
    <w:p>
      <w:r>
        <w:rPr>
          <w:rFonts w:hint="eastAsia"/>
        </w:rPr>
        <w:t>答辩具体评分项目包括：内容的科学性、应用性和创新性；论文写作水平及知识面掌握程度；英语表达能力、逻辑思维能力、回答问题的正确性。</w:t>
      </w:r>
    </w:p>
    <w:p/>
    <w:p>
      <w:r>
        <w:t>2.</w:t>
      </w:r>
      <w:r>
        <w:rPr>
          <w:rFonts w:hint="eastAsia"/>
        </w:rPr>
        <w:t>答辩结束后学生需立即填写答辩记录表并上交后方可离开。</w:t>
      </w:r>
    </w:p>
    <w:p/>
    <w:p>
      <w:r>
        <w:t>3.</w:t>
      </w:r>
      <w:r>
        <w:rPr>
          <w:rFonts w:hint="eastAsia"/>
        </w:rPr>
        <w:t>学生应根据答辩小组意见修改论文，交指导教师审阅并在“提交最终定稿毕业论文同意书”上签字后才能打印装订交学院存档。</w:t>
      </w:r>
      <w:r>
        <w:t xml:space="preserve"> </w:t>
      </w:r>
    </w:p>
    <w:p/>
    <w:p>
      <w:r>
        <w:t xml:space="preserve">4. </w:t>
      </w:r>
      <w:r>
        <w:rPr>
          <w:rFonts w:hint="eastAsia"/>
        </w:rPr>
        <w:t>未通过答辩的同学请联系指导教师继续修改论文，</w:t>
      </w:r>
      <w:r>
        <w:t>6</w:t>
      </w:r>
      <w:r>
        <w:rPr>
          <w:rFonts w:hint="eastAsia"/>
        </w:rPr>
        <w:t>月15</w:t>
      </w:r>
      <w:r>
        <w:t xml:space="preserve"> </w:t>
      </w:r>
      <w:r>
        <w:rPr>
          <w:rFonts w:hint="eastAsia"/>
        </w:rPr>
        <w:t>日前二次答辩。若二次答辩仍未通过，将延期到明年和</w:t>
      </w:r>
      <w:r>
        <w:t>201</w:t>
      </w:r>
      <w:r>
        <w:rPr>
          <w:rFonts w:hint="eastAsia"/>
        </w:rPr>
        <w:t>5级同学一起重写论文进行答辩，由此引起的后果自负。</w:t>
      </w:r>
    </w:p>
    <w:p>
      <w:r>
        <w:t xml:space="preserve"> </w:t>
      </w:r>
    </w:p>
    <w:p>
      <w:r>
        <w:t>5.</w:t>
      </w:r>
      <w:r>
        <w:rPr>
          <w:rFonts w:hint="eastAsia"/>
        </w:rPr>
        <w:t>答辩结束后每班选派一名班干部负责完成毕业论文有关材料的归档工作（包括各种纸质文档和电子文档），材料交齐后才可领取毕业证书等。其中上交的电子稿必须经过指导教师认可同意，含论文正本部分内容</w:t>
      </w:r>
      <w:r>
        <w:t>+</w:t>
      </w:r>
      <w:r>
        <w:rPr>
          <w:rFonts w:hint="eastAsia"/>
        </w:rPr>
        <w:t>开题报告</w:t>
      </w:r>
      <w:r>
        <w:t>+</w:t>
      </w:r>
      <w:r>
        <w:rPr>
          <w:rFonts w:hint="eastAsia"/>
        </w:rPr>
        <w:t>中期检查</w:t>
      </w:r>
      <w:r>
        <w:t>+</w:t>
      </w:r>
      <w:r>
        <w:rPr>
          <w:rFonts w:hint="eastAsia"/>
        </w:rPr>
        <w:t>毕业论文指导记录，文件名为“</w:t>
      </w:r>
      <w:r>
        <w:t>201</w:t>
      </w:r>
      <w:r>
        <w:rPr>
          <w:rFonts w:hint="eastAsia"/>
        </w:rPr>
        <w:t>4级</w:t>
      </w:r>
      <w:r>
        <w:t>+</w:t>
      </w:r>
      <w:r>
        <w:rPr>
          <w:rFonts w:hint="eastAsia"/>
        </w:rPr>
        <w:t>姓名”。请各位同学积极配合，以保证大家按时顺利毕业。</w:t>
      </w:r>
    </w:p>
    <w:p/>
    <w:p/>
    <w:p>
      <w:pPr>
        <w:rPr>
          <w:b/>
          <w:sz w:val="28"/>
          <w:szCs w:val="28"/>
        </w:rPr>
      </w:pPr>
      <w:r>
        <w:br w:type="page"/>
      </w:r>
      <w:r>
        <w:rPr>
          <w:b/>
          <w:sz w:val="28"/>
          <w:szCs w:val="28"/>
        </w:rPr>
        <w:t xml:space="preserve">                 </w:t>
      </w:r>
      <w:r>
        <w:rPr>
          <w:rFonts w:hint="eastAsia"/>
          <w:b/>
          <w:sz w:val="28"/>
          <w:szCs w:val="28"/>
        </w:rPr>
        <w:t>答辩三室（B510）</w:t>
      </w:r>
    </w:p>
    <w:p/>
    <w:p>
      <w:r>
        <w:rPr>
          <w:rFonts w:hint="eastAsia"/>
        </w:rPr>
        <w:t>学生（按以下顺序答辩）</w:t>
      </w:r>
    </w:p>
    <w:tbl>
      <w:tblPr>
        <w:tblStyle w:val="5"/>
        <w:tblW w:w="4780" w:type="dxa"/>
        <w:tblInd w:w="103" w:type="dxa"/>
        <w:tblLayout w:type="fixed"/>
        <w:tblCellMar>
          <w:top w:w="0" w:type="dxa"/>
          <w:left w:w="108" w:type="dxa"/>
          <w:bottom w:w="0" w:type="dxa"/>
          <w:right w:w="108" w:type="dxa"/>
        </w:tblCellMar>
      </w:tblPr>
      <w:tblGrid>
        <w:gridCol w:w="1395"/>
        <w:gridCol w:w="1670"/>
        <w:gridCol w:w="1715"/>
      </w:tblGrid>
      <w:tr>
        <w:tblPrEx>
          <w:tblLayout w:type="fixed"/>
          <w:tblCellMar>
            <w:top w:w="0" w:type="dxa"/>
            <w:left w:w="108" w:type="dxa"/>
            <w:bottom w:w="0" w:type="dxa"/>
            <w:right w:w="108" w:type="dxa"/>
          </w:tblCellMar>
        </w:tblPrEx>
        <w:trPr>
          <w:trHeight w:val="285" w:hRule="atLeast"/>
        </w:trPr>
        <w:tc>
          <w:tcPr>
            <w:tcW w:w="1395" w:type="dxa"/>
            <w:vAlign w:val="bottom"/>
          </w:tcPr>
          <w:p>
            <w:pPr>
              <w:widowControl/>
              <w:jc w:val="left"/>
              <w:rPr>
                <w:rFonts w:ascii="宋体" w:cs="宋体"/>
                <w:kern w:val="0"/>
                <w:sz w:val="24"/>
                <w:szCs w:val="24"/>
              </w:rPr>
            </w:pPr>
            <w:bookmarkStart w:id="0" w:name="_Hlk513123908"/>
            <w:r>
              <w:rPr>
                <w:rFonts w:ascii="宋体" w:hAnsi="宋体" w:cs="宋体"/>
                <w:kern w:val="0"/>
                <w:sz w:val="24"/>
              </w:rPr>
              <w:t xml:space="preserve">1. </w:t>
            </w:r>
            <w:r>
              <w:rPr>
                <w:rFonts w:hint="eastAsia" w:ascii="宋体" w:hAnsi="宋体" w:cs="宋体"/>
                <w:color w:val="000000"/>
                <w:kern w:val="0"/>
                <w:sz w:val="22"/>
              </w:rPr>
              <w:t>蒋歆舒</w:t>
            </w:r>
          </w:p>
        </w:tc>
        <w:tc>
          <w:tcPr>
            <w:tcW w:w="1670" w:type="dxa"/>
            <w:vAlign w:val="bottom"/>
          </w:tcPr>
          <w:p>
            <w:pPr>
              <w:widowControl/>
              <w:jc w:val="left"/>
              <w:rPr>
                <w:rFonts w:ascii="宋体" w:cs="宋体"/>
                <w:kern w:val="0"/>
                <w:sz w:val="24"/>
                <w:szCs w:val="24"/>
              </w:rPr>
            </w:pPr>
            <w:r>
              <w:rPr>
                <w:rFonts w:ascii="宋体" w:hAnsi="宋体" w:cs="宋体"/>
                <w:kern w:val="0"/>
                <w:sz w:val="24"/>
              </w:rPr>
              <w:t xml:space="preserve">2. </w:t>
            </w:r>
            <w:r>
              <w:rPr>
                <w:rFonts w:hint="eastAsia" w:ascii="宋体" w:hAnsi="宋体" w:cs="宋体"/>
                <w:color w:val="000000"/>
                <w:kern w:val="0"/>
                <w:sz w:val="22"/>
              </w:rPr>
              <w:t>王晨晨</w:t>
            </w:r>
          </w:p>
        </w:tc>
        <w:tc>
          <w:tcPr>
            <w:tcW w:w="1715" w:type="dxa"/>
            <w:vAlign w:val="bottom"/>
          </w:tcPr>
          <w:p>
            <w:pPr>
              <w:widowControl/>
              <w:jc w:val="left"/>
              <w:rPr>
                <w:rFonts w:ascii="宋体" w:cs="宋体"/>
                <w:kern w:val="0"/>
                <w:sz w:val="24"/>
                <w:szCs w:val="24"/>
              </w:rPr>
            </w:pPr>
            <w:r>
              <w:rPr>
                <w:rFonts w:ascii="宋体" w:hAnsi="宋体" w:cs="宋体"/>
                <w:kern w:val="0"/>
                <w:sz w:val="24"/>
              </w:rPr>
              <w:t>3.</w:t>
            </w:r>
            <w:r>
              <w:rPr>
                <w:rFonts w:hint="eastAsia" w:ascii="宋体" w:hAnsi="宋体" w:cs="宋体"/>
                <w:color w:val="000000"/>
                <w:kern w:val="0"/>
                <w:sz w:val="22"/>
              </w:rPr>
              <w:t xml:space="preserve"> 方进</w:t>
            </w:r>
          </w:p>
        </w:tc>
      </w:tr>
      <w:tr>
        <w:tblPrEx>
          <w:tblLayout w:type="fixed"/>
          <w:tblCellMar>
            <w:top w:w="0" w:type="dxa"/>
            <w:left w:w="108" w:type="dxa"/>
            <w:bottom w:w="0" w:type="dxa"/>
            <w:right w:w="108" w:type="dxa"/>
          </w:tblCellMar>
        </w:tblPrEx>
        <w:trPr>
          <w:trHeight w:val="285" w:hRule="atLeast"/>
        </w:trPr>
        <w:tc>
          <w:tcPr>
            <w:tcW w:w="1395" w:type="dxa"/>
            <w:vAlign w:val="bottom"/>
          </w:tcPr>
          <w:p>
            <w:pPr>
              <w:widowControl/>
              <w:jc w:val="left"/>
              <w:rPr>
                <w:rFonts w:ascii="宋体" w:cs="宋体"/>
                <w:kern w:val="0"/>
                <w:sz w:val="24"/>
                <w:szCs w:val="24"/>
              </w:rPr>
            </w:pPr>
            <w:r>
              <w:rPr>
                <w:rFonts w:ascii="宋体" w:hAnsi="宋体" w:cs="宋体"/>
                <w:kern w:val="0"/>
                <w:sz w:val="24"/>
              </w:rPr>
              <w:t xml:space="preserve">4. </w:t>
            </w:r>
            <w:r>
              <w:rPr>
                <w:rFonts w:hint="eastAsia" w:ascii="宋体" w:hAnsi="宋体" w:cs="宋体"/>
                <w:color w:val="000000"/>
                <w:kern w:val="0"/>
                <w:sz w:val="22"/>
              </w:rPr>
              <w:t>陆添添</w:t>
            </w:r>
          </w:p>
        </w:tc>
        <w:tc>
          <w:tcPr>
            <w:tcW w:w="1670" w:type="dxa"/>
            <w:vAlign w:val="bottom"/>
          </w:tcPr>
          <w:p>
            <w:pPr>
              <w:widowControl/>
              <w:jc w:val="left"/>
              <w:rPr>
                <w:rFonts w:ascii="宋体" w:cs="宋体"/>
                <w:kern w:val="0"/>
                <w:sz w:val="24"/>
                <w:szCs w:val="24"/>
              </w:rPr>
            </w:pPr>
            <w:r>
              <w:rPr>
                <w:rFonts w:ascii="宋体" w:hAnsi="宋体" w:cs="宋体"/>
                <w:kern w:val="0"/>
                <w:sz w:val="24"/>
              </w:rPr>
              <w:t>5.</w:t>
            </w:r>
            <w:r>
              <w:rPr>
                <w:rFonts w:ascii="宋体" w:hAnsi="宋体" w:cs="宋体"/>
                <w:kern w:val="0"/>
                <w:sz w:val="24"/>
                <w:szCs w:val="24"/>
              </w:rPr>
              <w:t xml:space="preserve"> </w:t>
            </w:r>
            <w:r>
              <w:rPr>
                <w:rFonts w:hint="eastAsia" w:ascii="宋体" w:hAnsi="宋体" w:cs="宋体"/>
                <w:color w:val="000000"/>
                <w:kern w:val="0"/>
                <w:sz w:val="22"/>
              </w:rPr>
              <w:t>李均美</w:t>
            </w:r>
          </w:p>
        </w:tc>
        <w:tc>
          <w:tcPr>
            <w:tcW w:w="1715" w:type="dxa"/>
            <w:vAlign w:val="bottom"/>
          </w:tcPr>
          <w:p>
            <w:pPr>
              <w:widowControl/>
              <w:jc w:val="left"/>
              <w:rPr>
                <w:rFonts w:ascii="宋体" w:cs="宋体"/>
                <w:kern w:val="0"/>
                <w:sz w:val="24"/>
                <w:szCs w:val="24"/>
              </w:rPr>
            </w:pPr>
            <w:r>
              <w:rPr>
                <w:rFonts w:ascii="宋体" w:hAnsi="宋体" w:cs="宋体"/>
                <w:kern w:val="0"/>
                <w:sz w:val="24"/>
                <w:szCs w:val="24"/>
              </w:rPr>
              <w:t xml:space="preserve">6. </w:t>
            </w:r>
            <w:r>
              <w:rPr>
                <w:rFonts w:hint="eastAsia" w:ascii="宋体" w:hAnsi="宋体" w:cs="宋体"/>
                <w:color w:val="000000"/>
                <w:kern w:val="0"/>
                <w:sz w:val="22"/>
              </w:rPr>
              <w:t>余倩雯</w:t>
            </w:r>
          </w:p>
        </w:tc>
      </w:tr>
      <w:tr>
        <w:tblPrEx>
          <w:tblLayout w:type="fixed"/>
          <w:tblCellMar>
            <w:top w:w="0" w:type="dxa"/>
            <w:left w:w="108" w:type="dxa"/>
            <w:bottom w:w="0" w:type="dxa"/>
            <w:right w:w="108" w:type="dxa"/>
          </w:tblCellMar>
        </w:tblPrEx>
        <w:trPr>
          <w:trHeight w:val="285" w:hRule="atLeast"/>
        </w:trPr>
        <w:tc>
          <w:tcPr>
            <w:tcW w:w="1395" w:type="dxa"/>
            <w:vAlign w:val="bottom"/>
          </w:tcPr>
          <w:p>
            <w:pPr>
              <w:widowControl/>
              <w:jc w:val="left"/>
              <w:rPr>
                <w:rFonts w:ascii="宋体" w:cs="宋体"/>
                <w:kern w:val="0"/>
                <w:sz w:val="24"/>
                <w:szCs w:val="24"/>
              </w:rPr>
            </w:pPr>
            <w:r>
              <w:rPr>
                <w:rFonts w:ascii="宋体" w:hAnsi="宋体" w:cs="宋体"/>
                <w:kern w:val="0"/>
                <w:sz w:val="24"/>
                <w:szCs w:val="24"/>
              </w:rPr>
              <w:t xml:space="preserve">7. </w:t>
            </w:r>
            <w:r>
              <w:rPr>
                <w:rFonts w:hint="eastAsia" w:ascii="宋体" w:hAnsi="宋体" w:cs="宋体"/>
                <w:color w:val="000000"/>
                <w:kern w:val="0"/>
                <w:sz w:val="22"/>
              </w:rPr>
              <w:t>李梦梦</w:t>
            </w:r>
          </w:p>
        </w:tc>
        <w:tc>
          <w:tcPr>
            <w:tcW w:w="1670" w:type="dxa"/>
            <w:vAlign w:val="bottom"/>
          </w:tcPr>
          <w:p>
            <w:pPr>
              <w:widowControl/>
              <w:jc w:val="left"/>
              <w:rPr>
                <w:rFonts w:ascii="宋体" w:cs="宋体"/>
                <w:kern w:val="0"/>
                <w:sz w:val="24"/>
                <w:szCs w:val="24"/>
              </w:rPr>
            </w:pPr>
            <w:r>
              <w:rPr>
                <w:rFonts w:hint="eastAsia" w:ascii="宋体" w:hAnsi="宋体" w:cs="宋体"/>
                <w:kern w:val="0"/>
                <w:sz w:val="24"/>
                <w:szCs w:val="24"/>
              </w:rPr>
              <w:t>8.</w:t>
            </w:r>
            <w:r>
              <w:rPr>
                <w:rFonts w:ascii="宋体" w:hAnsi="宋体" w:cs="宋体"/>
                <w:kern w:val="0"/>
                <w:sz w:val="24"/>
                <w:szCs w:val="24"/>
              </w:rPr>
              <w:t xml:space="preserve"> </w:t>
            </w:r>
            <w:r>
              <w:rPr>
                <w:rFonts w:hint="eastAsia" w:ascii="宋体" w:hAnsi="宋体" w:cs="宋体"/>
                <w:kern w:val="0"/>
                <w:sz w:val="24"/>
                <w:szCs w:val="24"/>
              </w:rPr>
              <w:t>陈茜</w:t>
            </w:r>
            <w:r>
              <w:rPr>
                <w:rFonts w:ascii="宋体" w:hAnsi="宋体" w:cs="宋体"/>
                <w:kern w:val="0"/>
                <w:sz w:val="24"/>
                <w:szCs w:val="24"/>
              </w:rPr>
              <w:t xml:space="preserve">      </w:t>
            </w:r>
          </w:p>
        </w:tc>
        <w:tc>
          <w:tcPr>
            <w:tcW w:w="1715" w:type="dxa"/>
            <w:vAlign w:val="bottom"/>
          </w:tcPr>
          <w:p>
            <w:pPr>
              <w:widowControl/>
              <w:jc w:val="left"/>
              <w:rPr>
                <w:rFonts w:ascii="宋体" w:cs="宋体"/>
                <w:kern w:val="0"/>
                <w:sz w:val="24"/>
                <w:szCs w:val="24"/>
              </w:rPr>
            </w:pPr>
            <w:r>
              <w:rPr>
                <w:rFonts w:ascii="宋体" w:hAnsi="宋体" w:cs="宋体"/>
                <w:kern w:val="0"/>
                <w:sz w:val="24"/>
                <w:szCs w:val="24"/>
              </w:rPr>
              <w:t xml:space="preserve">     </w:t>
            </w:r>
          </w:p>
        </w:tc>
      </w:tr>
    </w:tbl>
    <w:p/>
    <w:bookmarkEnd w:id="0"/>
    <w:p/>
    <w:p>
      <w:r>
        <w:t>1 .</w:t>
      </w:r>
      <w:r>
        <w:rPr>
          <w:rFonts w:hint="eastAsia"/>
        </w:rPr>
        <w:t>答辩程序：</w:t>
      </w:r>
    </w:p>
    <w:p>
      <w:r>
        <w:rPr>
          <w:rFonts w:hint="eastAsia"/>
        </w:rPr>
        <w:t>学生先用英文简述论文内容，必须简明扼要，突出重点。简述时间为</w:t>
      </w:r>
      <w:r>
        <w:t>8</w:t>
      </w:r>
      <w:r>
        <w:rPr>
          <w:rFonts w:hint="eastAsia"/>
        </w:rPr>
        <w:t>分钟左右。</w:t>
      </w:r>
    </w:p>
    <w:p>
      <w:r>
        <w:rPr>
          <w:rFonts w:hint="eastAsia"/>
        </w:rPr>
        <w:t>然后学生回答答辩小组老师对毕业论文中的关键性问题进行的提问，老师通过此过程检查论文是否独立完成，并考核是否掌握与毕业论文密切相关的基本理论、基本知识，考查学生分析、处理、解决问题的能力。论文答辩时间每位共计</w:t>
      </w:r>
      <w:r>
        <w:t>15-20</w:t>
      </w:r>
      <w:r>
        <w:rPr>
          <w:rFonts w:hint="eastAsia"/>
        </w:rPr>
        <w:t>分钟。</w:t>
      </w:r>
    </w:p>
    <w:p>
      <w:r>
        <w:rPr>
          <w:rFonts w:hint="eastAsia"/>
        </w:rPr>
        <w:t>答辩具体评分项目包括：内容的科学性、应用性和创新性；论文写作水平及知识面掌握程度；英语表达能力、逻辑思维能力、回答问题的正确性。</w:t>
      </w:r>
    </w:p>
    <w:p/>
    <w:p>
      <w:r>
        <w:t>2.</w:t>
      </w:r>
      <w:r>
        <w:rPr>
          <w:rFonts w:hint="eastAsia"/>
        </w:rPr>
        <w:t>答辩结束后学生需立即填写答辩记录表并上交后方可离开。</w:t>
      </w:r>
    </w:p>
    <w:p/>
    <w:p>
      <w:r>
        <w:t>3.</w:t>
      </w:r>
      <w:r>
        <w:rPr>
          <w:rFonts w:hint="eastAsia"/>
        </w:rPr>
        <w:t>学生应根据答辩小组意见修改论文，交指导教师审阅并在“提交最终定稿毕业论文同意书”上签字后才能打印装订交学院存档。</w:t>
      </w:r>
      <w:r>
        <w:t xml:space="preserve"> </w:t>
      </w:r>
    </w:p>
    <w:p/>
    <w:p>
      <w:r>
        <w:t xml:space="preserve">4. </w:t>
      </w:r>
      <w:r>
        <w:rPr>
          <w:rFonts w:hint="eastAsia"/>
        </w:rPr>
        <w:t>未通过答辩的同学请联系指导教师继续修改论文，</w:t>
      </w:r>
      <w:r>
        <w:t xml:space="preserve"> 6</w:t>
      </w:r>
      <w:r>
        <w:rPr>
          <w:rFonts w:hint="eastAsia"/>
        </w:rPr>
        <w:t>月15</w:t>
      </w:r>
      <w:r>
        <w:t xml:space="preserve"> </w:t>
      </w:r>
      <w:r>
        <w:rPr>
          <w:rFonts w:hint="eastAsia"/>
        </w:rPr>
        <w:t>日前二次答辩。若二次答辩仍未通过，将延期到明年和</w:t>
      </w:r>
      <w:r>
        <w:t>201</w:t>
      </w:r>
      <w:r>
        <w:rPr>
          <w:rFonts w:hint="eastAsia"/>
        </w:rPr>
        <w:t>5级同学一起重写论文进行答辩，由此引起的后果自负。</w:t>
      </w:r>
    </w:p>
    <w:p>
      <w:r>
        <w:t xml:space="preserve"> </w:t>
      </w:r>
    </w:p>
    <w:p>
      <w:r>
        <w:t>5.</w:t>
      </w:r>
      <w:r>
        <w:rPr>
          <w:rFonts w:hint="eastAsia"/>
        </w:rPr>
        <w:t>答辩结束后每班选派一名班干部负责完成毕业论文有关材料的归档工作（包括各种纸质文档和电子文档），材料交齐后才可领取毕业证书等。其中上交的电子稿必须经过指导教师认可同意，含论文正本部分内容</w:t>
      </w:r>
      <w:r>
        <w:t>+</w:t>
      </w:r>
      <w:r>
        <w:rPr>
          <w:rFonts w:hint="eastAsia"/>
        </w:rPr>
        <w:t>开题报告</w:t>
      </w:r>
      <w:r>
        <w:t>+</w:t>
      </w:r>
      <w:r>
        <w:rPr>
          <w:rFonts w:hint="eastAsia"/>
        </w:rPr>
        <w:t>中期检查</w:t>
      </w:r>
      <w:r>
        <w:t>+</w:t>
      </w:r>
      <w:r>
        <w:rPr>
          <w:rFonts w:hint="eastAsia"/>
        </w:rPr>
        <w:t>毕业论文指导记录，文件名为“</w:t>
      </w:r>
      <w:r>
        <w:t>201</w:t>
      </w:r>
      <w:r>
        <w:rPr>
          <w:rFonts w:hint="eastAsia"/>
        </w:rPr>
        <w:t>4级</w:t>
      </w:r>
      <w:r>
        <w:t>+</w:t>
      </w:r>
      <w:r>
        <w:rPr>
          <w:rFonts w:hint="eastAsia"/>
        </w:rPr>
        <w:t>姓名”。请各位同学积极配合，以保证大家按时顺利毕业。</w:t>
      </w:r>
    </w:p>
    <w:p/>
    <w:p>
      <w:pPr>
        <w:ind w:firstLine="630" w:firstLineChars="300"/>
        <w:rPr>
          <w:b/>
          <w:sz w:val="28"/>
          <w:szCs w:val="28"/>
        </w:rPr>
      </w:pPr>
      <w:r>
        <w:br w:type="page"/>
      </w:r>
      <w:r>
        <w:rPr>
          <w:b/>
          <w:sz w:val="28"/>
          <w:szCs w:val="28"/>
        </w:rPr>
        <w:t xml:space="preserve">                 </w:t>
      </w:r>
      <w:r>
        <w:rPr>
          <w:rFonts w:hint="eastAsia"/>
          <w:b/>
          <w:sz w:val="28"/>
          <w:szCs w:val="28"/>
        </w:rPr>
        <w:t>答辩四室（B512）</w:t>
      </w:r>
    </w:p>
    <w:p>
      <w:pPr>
        <w:ind w:firstLine="843" w:firstLineChars="300"/>
        <w:rPr>
          <w:b/>
          <w:sz w:val="28"/>
          <w:szCs w:val="28"/>
        </w:rPr>
      </w:pPr>
    </w:p>
    <w:p>
      <w:pPr>
        <w:widowControl/>
        <w:rPr>
          <w:rFonts w:ascii="宋体" w:hAnsi="宋体" w:cs="宋体"/>
          <w:color w:val="000000"/>
          <w:kern w:val="0"/>
          <w:sz w:val="22"/>
        </w:rPr>
      </w:pPr>
    </w:p>
    <w:p>
      <w:pPr>
        <w:rPr>
          <w:rFonts w:ascii="宋体" w:hAnsi="宋体" w:cs="宋体"/>
          <w:color w:val="000000"/>
          <w:kern w:val="0"/>
          <w:sz w:val="22"/>
        </w:rPr>
      </w:pPr>
      <w:r>
        <w:rPr>
          <w:rFonts w:hint="eastAsia" w:ascii="宋体" w:hAnsi="宋体" w:cs="宋体"/>
          <w:color w:val="000000"/>
          <w:kern w:val="0"/>
          <w:sz w:val="22"/>
        </w:rPr>
        <w:t>学生（按以下顺序答辩）</w:t>
      </w:r>
    </w:p>
    <w:tbl>
      <w:tblPr>
        <w:tblStyle w:val="5"/>
        <w:tblW w:w="4780" w:type="dxa"/>
        <w:tblInd w:w="103" w:type="dxa"/>
        <w:tblLayout w:type="fixed"/>
        <w:tblCellMar>
          <w:top w:w="0" w:type="dxa"/>
          <w:left w:w="108" w:type="dxa"/>
          <w:bottom w:w="0" w:type="dxa"/>
          <w:right w:w="108" w:type="dxa"/>
        </w:tblCellMar>
      </w:tblPr>
      <w:tblGrid>
        <w:gridCol w:w="1395"/>
        <w:gridCol w:w="1670"/>
        <w:gridCol w:w="1715"/>
      </w:tblGrid>
      <w:tr>
        <w:tblPrEx>
          <w:tblLayout w:type="fixed"/>
          <w:tblCellMar>
            <w:top w:w="0" w:type="dxa"/>
            <w:left w:w="108" w:type="dxa"/>
            <w:bottom w:w="0" w:type="dxa"/>
            <w:right w:w="108" w:type="dxa"/>
          </w:tblCellMar>
        </w:tblPrEx>
        <w:trPr>
          <w:trHeight w:val="285" w:hRule="atLeast"/>
        </w:trPr>
        <w:tc>
          <w:tcPr>
            <w:tcW w:w="1395" w:type="dxa"/>
            <w:vAlign w:val="bottom"/>
          </w:tcPr>
          <w:p>
            <w:pPr>
              <w:widowControl/>
              <w:jc w:val="left"/>
              <w:rPr>
                <w:rFonts w:ascii="宋体" w:cs="宋体"/>
                <w:kern w:val="0"/>
                <w:sz w:val="24"/>
                <w:szCs w:val="24"/>
              </w:rPr>
            </w:pPr>
            <w:r>
              <w:rPr>
                <w:rFonts w:ascii="宋体" w:hAnsi="宋体" w:cs="宋体"/>
                <w:kern w:val="0"/>
                <w:sz w:val="24"/>
              </w:rPr>
              <w:t xml:space="preserve">1. </w:t>
            </w:r>
            <w:r>
              <w:rPr>
                <w:rFonts w:hint="eastAsia" w:ascii="宋体" w:hAnsi="宋体" w:cs="宋体"/>
                <w:color w:val="000000"/>
                <w:kern w:val="0"/>
                <w:sz w:val="22"/>
              </w:rPr>
              <w:t>黄静怡</w:t>
            </w:r>
          </w:p>
        </w:tc>
        <w:tc>
          <w:tcPr>
            <w:tcW w:w="1670" w:type="dxa"/>
            <w:vAlign w:val="bottom"/>
          </w:tcPr>
          <w:p>
            <w:pPr>
              <w:widowControl/>
              <w:jc w:val="left"/>
              <w:rPr>
                <w:rFonts w:ascii="宋体" w:cs="宋体"/>
                <w:kern w:val="0"/>
                <w:sz w:val="24"/>
                <w:szCs w:val="24"/>
              </w:rPr>
            </w:pPr>
            <w:r>
              <w:rPr>
                <w:rFonts w:ascii="宋体" w:hAnsi="宋体" w:cs="宋体"/>
                <w:kern w:val="0"/>
                <w:sz w:val="24"/>
              </w:rPr>
              <w:t xml:space="preserve">2. </w:t>
            </w:r>
            <w:r>
              <w:rPr>
                <w:rFonts w:hint="eastAsia" w:ascii="宋体" w:hAnsi="宋体" w:cs="宋体"/>
                <w:color w:val="000000"/>
                <w:kern w:val="0"/>
                <w:sz w:val="22"/>
              </w:rPr>
              <w:t>许祎忆</w:t>
            </w:r>
          </w:p>
        </w:tc>
        <w:tc>
          <w:tcPr>
            <w:tcW w:w="1715" w:type="dxa"/>
            <w:vAlign w:val="bottom"/>
          </w:tcPr>
          <w:p>
            <w:pPr>
              <w:widowControl/>
              <w:jc w:val="left"/>
              <w:rPr>
                <w:rFonts w:ascii="宋体" w:cs="宋体"/>
                <w:kern w:val="0"/>
                <w:sz w:val="24"/>
                <w:szCs w:val="24"/>
              </w:rPr>
            </w:pPr>
            <w:r>
              <w:rPr>
                <w:rFonts w:ascii="宋体" w:hAnsi="宋体" w:cs="宋体"/>
                <w:kern w:val="0"/>
                <w:sz w:val="24"/>
              </w:rPr>
              <w:t>3.</w:t>
            </w:r>
            <w:r>
              <w:rPr>
                <w:rFonts w:hint="eastAsia" w:ascii="宋体" w:hAnsi="宋体" w:cs="宋体"/>
                <w:color w:val="000000"/>
                <w:kern w:val="0"/>
                <w:sz w:val="22"/>
              </w:rPr>
              <w:t xml:space="preserve"> 林苗苗</w:t>
            </w:r>
          </w:p>
        </w:tc>
      </w:tr>
      <w:tr>
        <w:tblPrEx>
          <w:tblLayout w:type="fixed"/>
          <w:tblCellMar>
            <w:top w:w="0" w:type="dxa"/>
            <w:left w:w="108" w:type="dxa"/>
            <w:bottom w:w="0" w:type="dxa"/>
            <w:right w:w="108" w:type="dxa"/>
          </w:tblCellMar>
        </w:tblPrEx>
        <w:trPr>
          <w:trHeight w:val="285" w:hRule="atLeast"/>
        </w:trPr>
        <w:tc>
          <w:tcPr>
            <w:tcW w:w="1395" w:type="dxa"/>
            <w:vAlign w:val="bottom"/>
          </w:tcPr>
          <w:p>
            <w:pPr>
              <w:widowControl/>
              <w:jc w:val="left"/>
              <w:rPr>
                <w:rFonts w:ascii="宋体" w:cs="宋体"/>
                <w:kern w:val="0"/>
                <w:sz w:val="24"/>
                <w:szCs w:val="24"/>
              </w:rPr>
            </w:pPr>
            <w:r>
              <w:rPr>
                <w:rFonts w:ascii="宋体" w:hAnsi="宋体" w:cs="宋体"/>
                <w:kern w:val="0"/>
                <w:sz w:val="24"/>
              </w:rPr>
              <w:t xml:space="preserve">4. </w:t>
            </w:r>
            <w:r>
              <w:rPr>
                <w:rFonts w:hint="eastAsia" w:ascii="宋体" w:hAnsi="宋体" w:cs="宋体"/>
                <w:color w:val="000000"/>
                <w:kern w:val="0"/>
                <w:sz w:val="22"/>
              </w:rPr>
              <w:t>于惠敏</w:t>
            </w:r>
          </w:p>
        </w:tc>
        <w:tc>
          <w:tcPr>
            <w:tcW w:w="1670" w:type="dxa"/>
            <w:vAlign w:val="bottom"/>
          </w:tcPr>
          <w:p>
            <w:pPr>
              <w:widowControl/>
              <w:jc w:val="left"/>
              <w:rPr>
                <w:rFonts w:ascii="宋体" w:cs="宋体"/>
                <w:kern w:val="0"/>
                <w:sz w:val="24"/>
                <w:szCs w:val="24"/>
              </w:rPr>
            </w:pPr>
            <w:r>
              <w:rPr>
                <w:rFonts w:ascii="宋体" w:hAnsi="宋体" w:cs="宋体"/>
                <w:kern w:val="0"/>
                <w:sz w:val="24"/>
              </w:rPr>
              <w:t>5.</w:t>
            </w:r>
            <w:r>
              <w:rPr>
                <w:rFonts w:ascii="宋体" w:hAnsi="宋体" w:cs="宋体"/>
                <w:kern w:val="0"/>
                <w:sz w:val="24"/>
                <w:szCs w:val="24"/>
              </w:rPr>
              <w:t xml:space="preserve"> </w:t>
            </w:r>
            <w:r>
              <w:rPr>
                <w:rFonts w:hint="eastAsia" w:ascii="宋体" w:hAnsi="宋体" w:cs="宋体"/>
                <w:color w:val="000000"/>
                <w:kern w:val="0"/>
                <w:sz w:val="22"/>
              </w:rPr>
              <w:t>宗华艳</w:t>
            </w:r>
          </w:p>
        </w:tc>
        <w:tc>
          <w:tcPr>
            <w:tcW w:w="1715" w:type="dxa"/>
            <w:vAlign w:val="bottom"/>
          </w:tcPr>
          <w:p>
            <w:pPr>
              <w:widowControl/>
              <w:jc w:val="left"/>
              <w:rPr>
                <w:rFonts w:ascii="宋体" w:cs="宋体"/>
                <w:kern w:val="0"/>
                <w:sz w:val="24"/>
                <w:szCs w:val="24"/>
              </w:rPr>
            </w:pPr>
            <w:r>
              <w:rPr>
                <w:rFonts w:ascii="宋体" w:hAnsi="宋体" w:cs="宋体"/>
                <w:kern w:val="0"/>
                <w:sz w:val="24"/>
                <w:szCs w:val="24"/>
              </w:rPr>
              <w:t xml:space="preserve">6. </w:t>
            </w:r>
            <w:r>
              <w:rPr>
                <w:rFonts w:hint="eastAsia" w:ascii="宋体" w:hAnsi="宋体" w:cs="宋体"/>
                <w:color w:val="000000"/>
                <w:kern w:val="0"/>
                <w:sz w:val="22"/>
              </w:rPr>
              <w:t>班笑</w:t>
            </w:r>
          </w:p>
        </w:tc>
      </w:tr>
      <w:tr>
        <w:tblPrEx>
          <w:tblLayout w:type="fixed"/>
          <w:tblCellMar>
            <w:top w:w="0" w:type="dxa"/>
            <w:left w:w="108" w:type="dxa"/>
            <w:bottom w:w="0" w:type="dxa"/>
            <w:right w:w="108" w:type="dxa"/>
          </w:tblCellMar>
        </w:tblPrEx>
        <w:trPr>
          <w:trHeight w:val="285" w:hRule="atLeast"/>
        </w:trPr>
        <w:tc>
          <w:tcPr>
            <w:tcW w:w="1395" w:type="dxa"/>
            <w:vAlign w:val="bottom"/>
          </w:tcPr>
          <w:p>
            <w:pPr>
              <w:widowControl/>
              <w:jc w:val="left"/>
              <w:rPr>
                <w:rFonts w:ascii="宋体" w:cs="宋体"/>
                <w:kern w:val="0"/>
                <w:sz w:val="24"/>
                <w:szCs w:val="24"/>
              </w:rPr>
            </w:pPr>
            <w:r>
              <w:rPr>
                <w:rFonts w:ascii="宋体" w:hAnsi="宋体" w:cs="宋体"/>
                <w:kern w:val="0"/>
                <w:sz w:val="24"/>
                <w:szCs w:val="24"/>
              </w:rPr>
              <w:t xml:space="preserve">7. </w:t>
            </w:r>
            <w:r>
              <w:rPr>
                <w:rFonts w:hint="eastAsia" w:ascii="宋体" w:hAnsi="宋体" w:cs="宋体"/>
                <w:color w:val="000000"/>
                <w:kern w:val="0"/>
                <w:sz w:val="22"/>
              </w:rPr>
              <w:t>张子珍</w:t>
            </w:r>
          </w:p>
        </w:tc>
        <w:tc>
          <w:tcPr>
            <w:tcW w:w="1670" w:type="dxa"/>
            <w:vAlign w:val="bottom"/>
          </w:tcPr>
          <w:p>
            <w:pPr>
              <w:widowControl/>
              <w:jc w:val="left"/>
              <w:rPr>
                <w:rFonts w:ascii="宋体" w:cs="宋体"/>
                <w:kern w:val="0"/>
                <w:sz w:val="24"/>
                <w:szCs w:val="24"/>
              </w:rPr>
            </w:pPr>
            <w:r>
              <w:rPr>
                <w:rFonts w:ascii="宋体" w:hAnsi="宋体" w:cs="宋体"/>
                <w:kern w:val="0"/>
                <w:sz w:val="24"/>
                <w:szCs w:val="24"/>
              </w:rPr>
              <w:t xml:space="preserve">      </w:t>
            </w:r>
          </w:p>
        </w:tc>
        <w:tc>
          <w:tcPr>
            <w:tcW w:w="1715" w:type="dxa"/>
            <w:vAlign w:val="bottom"/>
          </w:tcPr>
          <w:p>
            <w:pPr>
              <w:widowControl/>
              <w:jc w:val="left"/>
              <w:rPr>
                <w:rFonts w:ascii="宋体" w:cs="宋体"/>
                <w:kern w:val="0"/>
                <w:sz w:val="24"/>
                <w:szCs w:val="24"/>
              </w:rPr>
            </w:pPr>
            <w:r>
              <w:rPr>
                <w:rFonts w:ascii="宋体" w:hAnsi="宋体" w:cs="宋体"/>
                <w:kern w:val="0"/>
                <w:sz w:val="24"/>
                <w:szCs w:val="24"/>
              </w:rPr>
              <w:t xml:space="preserve">     </w:t>
            </w:r>
          </w:p>
        </w:tc>
      </w:tr>
    </w:tbl>
    <w:p/>
    <w:p/>
    <w:p>
      <w:r>
        <w:t>1 .</w:t>
      </w:r>
      <w:r>
        <w:rPr>
          <w:rFonts w:hint="eastAsia"/>
        </w:rPr>
        <w:t>答辩程序：</w:t>
      </w:r>
    </w:p>
    <w:p>
      <w:r>
        <w:rPr>
          <w:rFonts w:hint="eastAsia"/>
        </w:rPr>
        <w:t>学生先用英文简述论文内容，必须简明扼要，突出重点。简述时间为</w:t>
      </w:r>
      <w:r>
        <w:t>8</w:t>
      </w:r>
      <w:r>
        <w:rPr>
          <w:rFonts w:hint="eastAsia"/>
        </w:rPr>
        <w:t>分钟左右。</w:t>
      </w:r>
    </w:p>
    <w:p>
      <w:r>
        <w:rPr>
          <w:rFonts w:hint="eastAsia"/>
        </w:rPr>
        <w:t>然后学生回答答辩小组老师对毕业论文中的关键性问题进行的提问，老师通过此过程检查论文是否独立完成，并考核是否掌握与毕业论文密切相关的基本理论、基本知识，考查学生分析、处理、解决问题的能力。论文答辩时间每位共计</w:t>
      </w:r>
      <w:r>
        <w:t>15-20</w:t>
      </w:r>
      <w:r>
        <w:rPr>
          <w:rFonts w:hint="eastAsia"/>
        </w:rPr>
        <w:t>分钟。</w:t>
      </w:r>
    </w:p>
    <w:p>
      <w:r>
        <w:rPr>
          <w:rFonts w:hint="eastAsia"/>
        </w:rPr>
        <w:t>答辩具体评分项目包括：内容的科学性、应用性和创新性；论文写作水平及知识面掌握程度；英语表达能力、逻辑思维能力、回答问题的正确性。</w:t>
      </w:r>
    </w:p>
    <w:p/>
    <w:p>
      <w:r>
        <w:t>2.</w:t>
      </w:r>
      <w:r>
        <w:rPr>
          <w:rFonts w:hint="eastAsia"/>
        </w:rPr>
        <w:t>答辩结束后学生需立即填写答辩记录表并上交后方可离开。</w:t>
      </w:r>
    </w:p>
    <w:p/>
    <w:p>
      <w:r>
        <w:t>3.</w:t>
      </w:r>
      <w:r>
        <w:rPr>
          <w:rFonts w:hint="eastAsia"/>
        </w:rPr>
        <w:t>学生应根据答辩小组意见修改论文，交指导教师审阅并在“提交最终定稿毕业论文同意书”上签字后才能打印装订交学院存档。</w:t>
      </w:r>
      <w:r>
        <w:t xml:space="preserve"> </w:t>
      </w:r>
    </w:p>
    <w:p/>
    <w:p>
      <w:r>
        <w:t xml:space="preserve">4. </w:t>
      </w:r>
      <w:r>
        <w:rPr>
          <w:rFonts w:hint="eastAsia"/>
        </w:rPr>
        <w:t>未通过答辩的同学请联系指导教师继续修改论文，</w:t>
      </w:r>
      <w:r>
        <w:t xml:space="preserve"> 6</w:t>
      </w:r>
      <w:r>
        <w:rPr>
          <w:rFonts w:hint="eastAsia"/>
        </w:rPr>
        <w:t>月15 日前二次答辩。若二次答辩仍未通过，将延期到明年和</w:t>
      </w:r>
      <w:r>
        <w:t>201</w:t>
      </w:r>
      <w:r>
        <w:rPr>
          <w:rFonts w:hint="eastAsia"/>
        </w:rPr>
        <w:t>5级同学一起重写论文进行答辩，由此引起的后果自负。</w:t>
      </w:r>
    </w:p>
    <w:p>
      <w:r>
        <w:t xml:space="preserve"> </w:t>
      </w:r>
    </w:p>
    <w:p>
      <w:r>
        <w:t>5.</w:t>
      </w:r>
      <w:r>
        <w:rPr>
          <w:rFonts w:hint="eastAsia"/>
        </w:rPr>
        <w:t>答辩结束后每班选派一名班干部负责完成毕业论文有关材料的归档工作（包括各种纸质文档和电子文档），材料交齐后才可领取毕业证书等。其中上交的电子稿必须经过指导教师认可同意，含论文正本部分内容</w:t>
      </w:r>
      <w:r>
        <w:t>+</w:t>
      </w:r>
      <w:r>
        <w:rPr>
          <w:rFonts w:hint="eastAsia"/>
        </w:rPr>
        <w:t>开题报告</w:t>
      </w:r>
      <w:r>
        <w:t>+</w:t>
      </w:r>
      <w:r>
        <w:rPr>
          <w:rFonts w:hint="eastAsia"/>
        </w:rPr>
        <w:t>中期检查</w:t>
      </w:r>
      <w:r>
        <w:t>+</w:t>
      </w:r>
      <w:r>
        <w:rPr>
          <w:rFonts w:hint="eastAsia"/>
        </w:rPr>
        <w:t>毕业论文指导记录，文件名为“</w:t>
      </w:r>
      <w:r>
        <w:t>201</w:t>
      </w:r>
      <w:r>
        <w:rPr>
          <w:rFonts w:hint="eastAsia"/>
        </w:rPr>
        <w:t>4级</w:t>
      </w:r>
      <w:r>
        <w:t>+</w:t>
      </w:r>
      <w:r>
        <w:rPr>
          <w:rFonts w:hint="eastAsia"/>
        </w:rPr>
        <w:t>姓名”。请各位同学积极配合，以保证大家按时顺利毕业。</w:t>
      </w:r>
    </w:p>
    <w:p/>
    <w:p/>
    <w:p>
      <w:pPr>
        <w:ind w:firstLine="630" w:firstLineChars="300"/>
        <w:rPr>
          <w:b/>
          <w:sz w:val="30"/>
          <w:szCs w:val="28"/>
        </w:rPr>
      </w:pPr>
      <w:r>
        <w:br w:type="page"/>
      </w:r>
      <w:r>
        <w:rPr>
          <w:b/>
          <w:sz w:val="28"/>
          <w:szCs w:val="28"/>
        </w:rPr>
        <w:t xml:space="preserve">                   </w:t>
      </w:r>
      <w:r>
        <w:rPr>
          <w:rFonts w:hint="eastAsia"/>
          <w:b/>
          <w:sz w:val="30"/>
          <w:szCs w:val="28"/>
        </w:rPr>
        <w:t>答辩五室</w:t>
      </w:r>
      <w:r>
        <w:rPr>
          <w:b/>
          <w:sz w:val="30"/>
          <w:szCs w:val="28"/>
        </w:rPr>
        <w:t xml:space="preserve"> </w:t>
      </w:r>
      <w:r>
        <w:rPr>
          <w:rFonts w:hint="eastAsia"/>
          <w:b/>
          <w:sz w:val="30"/>
          <w:szCs w:val="28"/>
        </w:rPr>
        <w:t>（B514）</w:t>
      </w:r>
    </w:p>
    <w:p/>
    <w:p>
      <w:pPr>
        <w:rPr>
          <w:rFonts w:ascii="宋体" w:hAnsi="宋体" w:cs="宋体"/>
          <w:color w:val="000000"/>
          <w:kern w:val="0"/>
          <w:sz w:val="22"/>
        </w:rPr>
      </w:pPr>
      <w:bookmarkStart w:id="1" w:name="_GoBack"/>
      <w:bookmarkEnd w:id="1"/>
    </w:p>
    <w:p>
      <w:pPr>
        <w:rPr>
          <w:rFonts w:ascii="宋体" w:hAnsi="宋体" w:cs="宋体"/>
          <w:color w:val="000000"/>
          <w:kern w:val="0"/>
          <w:sz w:val="22"/>
        </w:rPr>
      </w:pPr>
      <w:r>
        <w:rPr>
          <w:rFonts w:hint="eastAsia" w:ascii="宋体" w:hAnsi="宋体" w:cs="宋体"/>
          <w:color w:val="000000"/>
          <w:kern w:val="0"/>
          <w:sz w:val="22"/>
        </w:rPr>
        <w:t>学生（按以下顺序答辩）</w:t>
      </w:r>
    </w:p>
    <w:tbl>
      <w:tblPr>
        <w:tblStyle w:val="5"/>
        <w:tblW w:w="4780" w:type="dxa"/>
        <w:tblInd w:w="103" w:type="dxa"/>
        <w:tblLayout w:type="fixed"/>
        <w:tblCellMar>
          <w:top w:w="0" w:type="dxa"/>
          <w:left w:w="108" w:type="dxa"/>
          <w:bottom w:w="0" w:type="dxa"/>
          <w:right w:w="108" w:type="dxa"/>
        </w:tblCellMar>
      </w:tblPr>
      <w:tblGrid>
        <w:gridCol w:w="1395"/>
        <w:gridCol w:w="1990"/>
        <w:gridCol w:w="1395"/>
      </w:tblGrid>
      <w:tr>
        <w:tblPrEx>
          <w:tblLayout w:type="fixed"/>
          <w:tblCellMar>
            <w:top w:w="0" w:type="dxa"/>
            <w:left w:w="108" w:type="dxa"/>
            <w:bottom w:w="0" w:type="dxa"/>
            <w:right w:w="108" w:type="dxa"/>
          </w:tblCellMar>
        </w:tblPrEx>
        <w:trPr>
          <w:trHeight w:val="285" w:hRule="atLeast"/>
        </w:trPr>
        <w:tc>
          <w:tcPr>
            <w:tcW w:w="1395" w:type="dxa"/>
            <w:vAlign w:val="bottom"/>
          </w:tcPr>
          <w:p>
            <w:pPr>
              <w:widowControl/>
              <w:jc w:val="left"/>
              <w:rPr>
                <w:rFonts w:ascii="宋体" w:hAnsi="宋体" w:cs="宋体"/>
                <w:color w:val="000000"/>
                <w:kern w:val="0"/>
                <w:sz w:val="22"/>
              </w:rPr>
            </w:pPr>
            <w:r>
              <w:rPr>
                <w:rFonts w:ascii="宋体" w:hAnsi="宋体" w:cs="宋体"/>
                <w:color w:val="000000"/>
                <w:kern w:val="0"/>
                <w:sz w:val="22"/>
              </w:rPr>
              <w:t>1.</w:t>
            </w:r>
            <w:r>
              <w:rPr>
                <w:rFonts w:hint="eastAsia" w:ascii="宋体" w:hAnsi="宋体" w:cs="宋体"/>
                <w:color w:val="000000"/>
                <w:kern w:val="0"/>
                <w:sz w:val="22"/>
              </w:rPr>
              <w:t xml:space="preserve"> 周茵茵 </w:t>
            </w:r>
            <w:r>
              <w:rPr>
                <w:rFonts w:ascii="宋体" w:hAnsi="宋体" w:cs="宋体"/>
                <w:color w:val="000000"/>
                <w:kern w:val="0"/>
                <w:sz w:val="22"/>
              </w:rPr>
              <w:t xml:space="preserve">   </w:t>
            </w:r>
          </w:p>
        </w:tc>
        <w:tc>
          <w:tcPr>
            <w:tcW w:w="1990" w:type="dxa"/>
            <w:vAlign w:val="bottom"/>
          </w:tcPr>
          <w:p>
            <w:pPr>
              <w:widowControl/>
              <w:ind w:firstLine="220" w:firstLineChars="100"/>
              <w:jc w:val="left"/>
              <w:rPr>
                <w:rFonts w:ascii="宋体" w:hAnsi="宋体" w:cs="宋体"/>
                <w:color w:val="000000"/>
                <w:kern w:val="0"/>
                <w:sz w:val="22"/>
              </w:rPr>
            </w:pPr>
            <w:r>
              <w:rPr>
                <w:rFonts w:ascii="宋体" w:hAnsi="宋体" w:cs="宋体"/>
                <w:color w:val="000000"/>
                <w:kern w:val="0"/>
                <w:sz w:val="22"/>
              </w:rPr>
              <w:t xml:space="preserve">2. </w:t>
            </w:r>
            <w:r>
              <w:rPr>
                <w:rFonts w:hint="eastAsia" w:ascii="宋体" w:hAnsi="宋体" w:cs="宋体"/>
                <w:color w:val="000000"/>
                <w:kern w:val="0"/>
                <w:sz w:val="22"/>
              </w:rPr>
              <w:t>刘梦洁</w:t>
            </w:r>
          </w:p>
        </w:tc>
        <w:tc>
          <w:tcPr>
            <w:tcW w:w="1395" w:type="dxa"/>
            <w:vAlign w:val="bottom"/>
          </w:tcPr>
          <w:p>
            <w:pPr>
              <w:widowControl/>
              <w:jc w:val="left"/>
              <w:rPr>
                <w:rFonts w:ascii="宋体" w:hAnsi="宋体" w:cs="宋体"/>
                <w:color w:val="000000"/>
                <w:kern w:val="0"/>
                <w:sz w:val="22"/>
              </w:rPr>
            </w:pPr>
            <w:r>
              <w:rPr>
                <w:rFonts w:ascii="宋体" w:hAnsi="宋体" w:cs="宋体"/>
                <w:color w:val="000000"/>
                <w:kern w:val="0"/>
                <w:sz w:val="22"/>
              </w:rPr>
              <w:t>3.</w:t>
            </w:r>
            <w:r>
              <w:rPr>
                <w:rFonts w:hint="eastAsia" w:ascii="宋体" w:hAnsi="宋体" w:cs="宋体"/>
                <w:color w:val="000000"/>
                <w:kern w:val="0"/>
                <w:sz w:val="22"/>
              </w:rPr>
              <w:t xml:space="preserve"> 徐楠楠</w:t>
            </w:r>
          </w:p>
        </w:tc>
      </w:tr>
      <w:tr>
        <w:tblPrEx>
          <w:tblLayout w:type="fixed"/>
          <w:tblCellMar>
            <w:top w:w="0" w:type="dxa"/>
            <w:left w:w="108" w:type="dxa"/>
            <w:bottom w:w="0" w:type="dxa"/>
            <w:right w:w="108" w:type="dxa"/>
          </w:tblCellMar>
        </w:tblPrEx>
        <w:trPr>
          <w:trHeight w:val="285" w:hRule="atLeast"/>
        </w:trPr>
        <w:tc>
          <w:tcPr>
            <w:tcW w:w="1395" w:type="dxa"/>
            <w:vAlign w:val="bottom"/>
          </w:tcPr>
          <w:p>
            <w:pPr>
              <w:widowControl/>
              <w:jc w:val="left"/>
              <w:rPr>
                <w:rFonts w:ascii="宋体" w:hAnsi="宋体" w:cs="宋体"/>
                <w:color w:val="000000"/>
                <w:kern w:val="0"/>
                <w:sz w:val="22"/>
              </w:rPr>
            </w:pPr>
            <w:r>
              <w:rPr>
                <w:rFonts w:ascii="宋体" w:hAnsi="宋体" w:cs="宋体"/>
                <w:color w:val="000000"/>
                <w:kern w:val="0"/>
                <w:sz w:val="22"/>
              </w:rPr>
              <w:t xml:space="preserve">4. </w:t>
            </w:r>
            <w:r>
              <w:rPr>
                <w:rFonts w:hint="eastAsia" w:ascii="宋体" w:hAnsi="宋体" w:cs="宋体"/>
                <w:color w:val="000000"/>
                <w:kern w:val="0"/>
                <w:sz w:val="22"/>
              </w:rPr>
              <w:t>江黎明</w:t>
            </w:r>
          </w:p>
        </w:tc>
        <w:tc>
          <w:tcPr>
            <w:tcW w:w="1990" w:type="dxa"/>
            <w:vAlign w:val="bottom"/>
          </w:tcPr>
          <w:p>
            <w:pPr>
              <w:widowControl/>
              <w:ind w:firstLine="220" w:firstLineChars="100"/>
              <w:jc w:val="left"/>
              <w:rPr>
                <w:rFonts w:ascii="宋体" w:hAnsi="宋体" w:cs="宋体"/>
                <w:color w:val="000000"/>
                <w:kern w:val="0"/>
                <w:sz w:val="22"/>
              </w:rPr>
            </w:pPr>
            <w:r>
              <w:rPr>
                <w:rFonts w:ascii="宋体" w:hAnsi="宋体" w:cs="宋体"/>
                <w:color w:val="000000"/>
                <w:kern w:val="0"/>
                <w:sz w:val="22"/>
              </w:rPr>
              <w:t>5.</w:t>
            </w:r>
            <w:r>
              <w:rPr>
                <w:rFonts w:hint="eastAsia" w:ascii="宋体" w:hAnsi="宋体" w:cs="宋体"/>
                <w:color w:val="000000"/>
                <w:kern w:val="0"/>
                <w:sz w:val="22"/>
              </w:rPr>
              <w:t xml:space="preserve"> 怀雪芬</w:t>
            </w:r>
          </w:p>
        </w:tc>
        <w:tc>
          <w:tcPr>
            <w:tcW w:w="1395" w:type="dxa"/>
            <w:vAlign w:val="bottom"/>
          </w:tcPr>
          <w:p>
            <w:pPr>
              <w:widowControl/>
              <w:jc w:val="left"/>
              <w:rPr>
                <w:rFonts w:ascii="宋体" w:hAnsi="宋体" w:cs="宋体"/>
                <w:color w:val="000000"/>
                <w:kern w:val="0"/>
                <w:sz w:val="22"/>
              </w:rPr>
            </w:pPr>
            <w:r>
              <w:rPr>
                <w:rFonts w:ascii="宋体" w:hAnsi="宋体" w:cs="宋体"/>
                <w:color w:val="000000"/>
                <w:kern w:val="0"/>
                <w:sz w:val="22"/>
              </w:rPr>
              <w:t>6</w:t>
            </w:r>
            <w:r>
              <w:rPr>
                <w:rFonts w:hint="eastAsia" w:ascii="宋体" w:hAnsi="宋体" w:cs="宋体"/>
                <w:color w:val="000000"/>
                <w:kern w:val="0"/>
                <w:sz w:val="22"/>
              </w:rPr>
              <w:t>．刘芳</w:t>
            </w:r>
          </w:p>
        </w:tc>
      </w:tr>
      <w:tr>
        <w:tblPrEx>
          <w:tblLayout w:type="fixed"/>
          <w:tblCellMar>
            <w:top w:w="0" w:type="dxa"/>
            <w:left w:w="108" w:type="dxa"/>
            <w:bottom w:w="0" w:type="dxa"/>
            <w:right w:w="108" w:type="dxa"/>
          </w:tblCellMar>
        </w:tblPrEx>
        <w:trPr>
          <w:trHeight w:val="285" w:hRule="atLeast"/>
        </w:trPr>
        <w:tc>
          <w:tcPr>
            <w:tcW w:w="1395" w:type="dxa"/>
            <w:vAlign w:val="bottom"/>
          </w:tcPr>
          <w:p>
            <w:pPr>
              <w:widowControl/>
              <w:jc w:val="left"/>
              <w:rPr>
                <w:rFonts w:ascii="宋体" w:hAnsi="宋体" w:cs="宋体"/>
                <w:color w:val="000000"/>
                <w:kern w:val="0"/>
                <w:sz w:val="22"/>
              </w:rPr>
            </w:pPr>
            <w:r>
              <w:rPr>
                <w:rFonts w:ascii="宋体" w:hAnsi="宋体" w:cs="宋体"/>
                <w:color w:val="000000"/>
                <w:kern w:val="0"/>
                <w:sz w:val="22"/>
              </w:rPr>
              <w:t>7.</w:t>
            </w:r>
            <w:r>
              <w:rPr>
                <w:rFonts w:hint="eastAsia" w:ascii="宋体" w:hAnsi="宋体" w:cs="宋体"/>
                <w:color w:val="000000"/>
                <w:kern w:val="0"/>
                <w:sz w:val="22"/>
              </w:rPr>
              <w:t xml:space="preserve"> 冯爱秀</w:t>
            </w:r>
          </w:p>
        </w:tc>
        <w:tc>
          <w:tcPr>
            <w:tcW w:w="1990" w:type="dxa"/>
            <w:vAlign w:val="bottom"/>
          </w:tcPr>
          <w:p>
            <w:pPr>
              <w:widowControl/>
              <w:jc w:val="left"/>
              <w:rPr>
                <w:rFonts w:ascii="宋体" w:hAnsi="宋体" w:cs="宋体"/>
                <w:color w:val="000000"/>
                <w:kern w:val="0"/>
                <w:sz w:val="22"/>
              </w:rPr>
            </w:pPr>
          </w:p>
        </w:tc>
        <w:tc>
          <w:tcPr>
            <w:tcW w:w="1395" w:type="dxa"/>
            <w:vAlign w:val="bottom"/>
          </w:tcPr>
          <w:p>
            <w:pPr>
              <w:widowControl/>
              <w:jc w:val="left"/>
              <w:rPr>
                <w:rFonts w:ascii="宋体" w:hAnsi="宋体" w:cs="宋体"/>
                <w:color w:val="000000"/>
                <w:kern w:val="0"/>
                <w:sz w:val="22"/>
              </w:rPr>
            </w:pPr>
          </w:p>
        </w:tc>
      </w:tr>
    </w:tbl>
    <w:p/>
    <w:p>
      <w:r>
        <w:t>1 .</w:t>
      </w:r>
      <w:r>
        <w:rPr>
          <w:rFonts w:hint="eastAsia"/>
        </w:rPr>
        <w:t>答辩程序：</w:t>
      </w:r>
    </w:p>
    <w:p>
      <w:r>
        <w:rPr>
          <w:rFonts w:hint="eastAsia"/>
        </w:rPr>
        <w:t>学生先用英文简述论文内容，必须简明扼要，突出重点。简述时间为</w:t>
      </w:r>
      <w:r>
        <w:t>8</w:t>
      </w:r>
      <w:r>
        <w:rPr>
          <w:rFonts w:hint="eastAsia"/>
        </w:rPr>
        <w:t>分钟左右。</w:t>
      </w:r>
    </w:p>
    <w:p>
      <w:r>
        <w:rPr>
          <w:rFonts w:hint="eastAsia"/>
        </w:rPr>
        <w:t>然后学生回答答辩小组老师对毕业论文中的关键性问题进行的提问，老师通过此过程检查论文是否独立完成，并考核是否掌握与毕业论文密切相关的基本理论、基本知识，考查学生分析、处理、解决问题的能力。论文答辩时间每位共计</w:t>
      </w:r>
      <w:r>
        <w:t>15-20</w:t>
      </w:r>
      <w:r>
        <w:rPr>
          <w:rFonts w:hint="eastAsia"/>
        </w:rPr>
        <w:t>分钟。</w:t>
      </w:r>
    </w:p>
    <w:p>
      <w:r>
        <w:rPr>
          <w:rFonts w:hint="eastAsia"/>
        </w:rPr>
        <w:t>答辩具体评分项目包括：内容的科学性、应用性和创新性；论文写作水平及知识面掌握程度；英语表达能力、逻辑思维能力、回答问题的正确性。</w:t>
      </w:r>
    </w:p>
    <w:p/>
    <w:p>
      <w:r>
        <w:t>2.</w:t>
      </w:r>
      <w:r>
        <w:rPr>
          <w:rFonts w:hint="eastAsia"/>
        </w:rPr>
        <w:t>答辩结束后学生需立即填写答辩记录表并上交后方可离开。</w:t>
      </w:r>
    </w:p>
    <w:p/>
    <w:p>
      <w:r>
        <w:t>3.</w:t>
      </w:r>
      <w:r>
        <w:rPr>
          <w:rFonts w:hint="eastAsia"/>
        </w:rPr>
        <w:t>学生应根据答辩小组意见修改论文，交指导教师审阅并在“提交最终定稿毕业论文同意书”上签字后才能打印装订交学院存档。</w:t>
      </w:r>
      <w:r>
        <w:t xml:space="preserve"> </w:t>
      </w:r>
    </w:p>
    <w:p/>
    <w:p>
      <w:r>
        <w:t xml:space="preserve">4. </w:t>
      </w:r>
      <w:r>
        <w:rPr>
          <w:rFonts w:hint="eastAsia"/>
        </w:rPr>
        <w:t>未通过答辩的同学请联系指导教师继续修改论文，</w:t>
      </w:r>
      <w:r>
        <w:t xml:space="preserve"> 6</w:t>
      </w:r>
      <w:r>
        <w:rPr>
          <w:rFonts w:hint="eastAsia"/>
        </w:rPr>
        <w:t>月15日前二次答辩。若二次答辩仍未通过，将延期到明年和</w:t>
      </w:r>
      <w:r>
        <w:t>201</w:t>
      </w:r>
      <w:r>
        <w:rPr>
          <w:rFonts w:hint="eastAsia"/>
        </w:rPr>
        <w:t>5级同学一起重写论文进行答辩，由此引起的后果自负。</w:t>
      </w:r>
    </w:p>
    <w:p>
      <w:r>
        <w:t xml:space="preserve"> </w:t>
      </w:r>
    </w:p>
    <w:p>
      <w:r>
        <w:t>5.</w:t>
      </w:r>
      <w:r>
        <w:rPr>
          <w:rFonts w:hint="eastAsia"/>
        </w:rPr>
        <w:t>答辩结束后每班选派一名班干部负责完成毕业论文有关材料的归档工作（包括各种纸质文档和电子文档），材料交齐后才可领取毕业证书等。其中上交的电子稿必须经过指导教师认可同意，含论文正本部分内容</w:t>
      </w:r>
      <w:r>
        <w:t>+</w:t>
      </w:r>
      <w:r>
        <w:rPr>
          <w:rFonts w:hint="eastAsia"/>
        </w:rPr>
        <w:t>开题报告</w:t>
      </w:r>
      <w:r>
        <w:t>+</w:t>
      </w:r>
      <w:r>
        <w:rPr>
          <w:rFonts w:hint="eastAsia"/>
        </w:rPr>
        <w:t>中期检查</w:t>
      </w:r>
      <w:r>
        <w:t>+</w:t>
      </w:r>
      <w:r>
        <w:rPr>
          <w:rFonts w:hint="eastAsia"/>
        </w:rPr>
        <w:t>毕业论文指导记录，文件名为“</w:t>
      </w:r>
      <w:r>
        <w:t>201</w:t>
      </w:r>
      <w:r>
        <w:rPr>
          <w:rFonts w:hint="eastAsia"/>
        </w:rPr>
        <w:t>4级</w:t>
      </w:r>
      <w:r>
        <w:t>+</w:t>
      </w:r>
      <w:r>
        <w:rPr>
          <w:rFonts w:hint="eastAsia"/>
        </w:rPr>
        <w:t>姓名”。请各位同学积极配合，以保证大家按时顺利毕业。</w:t>
      </w:r>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D35A7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iPriority w:val="1"/>
  </w:style>
  <w:style w:type="table" w:default="1" w:styleId="5">
    <w:name w:val="Normal Table"/>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rFonts w:ascii="Times New Roman" w:hAnsi="Times New Roman"/>
      <w:kern w:val="0"/>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customStyle="1" w:styleId="6">
    <w:name w:val="页脚 Char"/>
    <w:basedOn w:val="4"/>
    <w:link w:val="2"/>
    <w:qFormat/>
    <w:uiPriority w:val="99"/>
    <w:rPr>
      <w:rFonts w:cs="Times New Roman"/>
      <w:sz w:val="18"/>
    </w:rPr>
  </w:style>
  <w:style w:type="character" w:customStyle="1" w:styleId="7">
    <w:name w:val="页眉 Char"/>
    <w:basedOn w:val="4"/>
    <w:link w:val="3"/>
    <w:uiPriority w:val="99"/>
    <w:rPr>
      <w:rFonts w:cs="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2960</Words>
  <Characters>3103</Characters>
  <Paragraphs>169</Paragraphs>
  <TotalTime>0</TotalTime>
  <ScaleCrop>false</ScaleCrop>
  <LinksUpToDate>false</LinksUpToDate>
  <CharactersWithSpaces>3293</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2018-05-02T13:54:00Z</dcterms:created>
  <dc:creator>ibm</dc:creator>
  <cp:lastModifiedBy>Administrator</cp:lastModifiedBy>
  <cp:lastPrinted>2014-05-22T06:12:00Z</cp:lastPrinted>
  <dcterms:modified xsi:type="dcterms:W3CDTF">2018-06-01T03:35:46Z</dcterms:modified>
  <dc:title>答辩一室（英语系办公室）</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