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1F54" w:rsidRPr="00E21F54" w:rsidRDefault="00E21F54" w:rsidP="00E21F54">
      <w:pPr>
        <w:widowControl/>
        <w:spacing w:before="100" w:beforeAutospacing="1" w:after="100" w:afterAutospacing="1" w:line="445" w:lineRule="atLeast"/>
        <w:jc w:val="center"/>
        <w:outlineLvl w:val="0"/>
        <w:rPr>
          <w:rFonts w:ascii="微软雅黑" w:eastAsia="微软雅黑" w:hAnsi="微软雅黑" w:cs="宋体"/>
          <w:b/>
          <w:bCs/>
          <w:color w:val="6E0F6D"/>
          <w:kern w:val="36"/>
          <w:sz w:val="25"/>
          <w:szCs w:val="25"/>
        </w:rPr>
      </w:pPr>
      <w:r w:rsidRPr="00E21F54">
        <w:rPr>
          <w:rFonts w:ascii="微软雅黑" w:eastAsia="微软雅黑" w:hAnsi="微软雅黑" w:cs="宋体" w:hint="eastAsia"/>
          <w:b/>
          <w:bCs/>
          <w:color w:val="6E0F6D"/>
          <w:kern w:val="36"/>
          <w:sz w:val="25"/>
          <w:szCs w:val="25"/>
        </w:rPr>
        <w:t>关于做好2017年至2018学年国内访问学者接受计划申报工作的通知</w:t>
      </w:r>
    </w:p>
    <w:p w:rsidR="00E21F54" w:rsidRPr="00E21F54" w:rsidRDefault="00E21F54" w:rsidP="00E21F54">
      <w:pPr>
        <w:widowControl/>
        <w:spacing w:before="100" w:beforeAutospacing="1" w:after="89"/>
        <w:rPr>
          <w:rFonts w:ascii="Microsoft Yahei" w:eastAsia="微软雅黑" w:hAnsi="Microsoft Yahei" w:cs="宋体" w:hint="eastAsia"/>
          <w:color w:val="313131"/>
          <w:kern w:val="0"/>
          <w:sz w:val="19"/>
          <w:szCs w:val="19"/>
        </w:rPr>
      </w:pPr>
      <w:r w:rsidRPr="00E21F54">
        <w:rPr>
          <w:rFonts w:ascii="Microsoft Yahei" w:eastAsia="微软雅黑" w:hAnsi="Microsoft Yahei" w:cs="宋体"/>
          <w:b/>
          <w:bCs/>
          <w:color w:val="313131"/>
          <w:kern w:val="0"/>
          <w:sz w:val="28"/>
        </w:rPr>
        <w:t>各院系：</w:t>
      </w:r>
    </w:p>
    <w:p w:rsidR="00E21F54" w:rsidRPr="00E21F54" w:rsidRDefault="00E21F54" w:rsidP="00E21F54">
      <w:pPr>
        <w:widowControl/>
        <w:spacing w:before="100" w:beforeAutospacing="1" w:after="89"/>
        <w:rPr>
          <w:rFonts w:ascii="Microsoft Yahei" w:eastAsia="微软雅黑" w:hAnsi="Microsoft Yahei" w:cs="宋体"/>
          <w:color w:val="313131"/>
          <w:kern w:val="0"/>
          <w:sz w:val="19"/>
          <w:szCs w:val="19"/>
        </w:rPr>
      </w:pPr>
      <w:r w:rsidRPr="00E21F54">
        <w:rPr>
          <w:rFonts w:ascii="Microsoft Yahei" w:eastAsia="微软雅黑" w:hAnsi="Microsoft Yahei" w:cs="宋体"/>
          <w:color w:val="313131"/>
          <w:kern w:val="0"/>
          <w:sz w:val="28"/>
          <w:szCs w:val="28"/>
        </w:rPr>
        <w:t>根据教育部有关通知，</w:t>
      </w:r>
      <w:r w:rsidRPr="00E21F54">
        <w:rPr>
          <w:rFonts w:ascii="Microsoft Yahei" w:eastAsia="微软雅黑" w:hAnsi="Microsoft Yahei" w:cs="宋体"/>
          <w:color w:val="313131"/>
          <w:kern w:val="0"/>
          <w:sz w:val="28"/>
          <w:szCs w:val="28"/>
        </w:rPr>
        <w:t>2017-2018</w:t>
      </w:r>
      <w:r w:rsidRPr="00E21F54">
        <w:rPr>
          <w:rFonts w:ascii="Microsoft Yahei" w:eastAsia="微软雅黑" w:hAnsi="Microsoft Yahei" w:cs="宋体"/>
          <w:color w:val="313131"/>
          <w:kern w:val="0"/>
          <w:sz w:val="28"/>
          <w:szCs w:val="28"/>
        </w:rPr>
        <w:t>学年国内访问学者接受计划申报工作即将开始。为了做好</w:t>
      </w:r>
      <w:r w:rsidRPr="00E21F54">
        <w:rPr>
          <w:rFonts w:ascii="Microsoft Yahei" w:eastAsia="微软雅黑" w:hAnsi="Microsoft Yahei" w:cs="宋体"/>
          <w:color w:val="313131"/>
          <w:kern w:val="0"/>
          <w:sz w:val="28"/>
          <w:szCs w:val="28"/>
        </w:rPr>
        <w:t>2017-2018</w:t>
      </w:r>
      <w:r w:rsidRPr="00E21F54">
        <w:rPr>
          <w:rFonts w:ascii="Microsoft Yahei" w:eastAsia="微软雅黑" w:hAnsi="Microsoft Yahei" w:cs="宋体"/>
          <w:color w:val="313131"/>
          <w:kern w:val="0"/>
          <w:sz w:val="28"/>
          <w:szCs w:val="28"/>
        </w:rPr>
        <w:t>学年国内访问学者接受计划的申报工作，现将有关事项通知如下：</w:t>
      </w:r>
    </w:p>
    <w:p w:rsidR="00E21F54" w:rsidRPr="00E21F54" w:rsidRDefault="00E21F54" w:rsidP="00E21F54">
      <w:pPr>
        <w:widowControl/>
        <w:spacing w:before="100" w:beforeAutospacing="1" w:after="89"/>
        <w:jc w:val="left"/>
        <w:rPr>
          <w:rFonts w:ascii="Microsoft Yahei" w:eastAsia="微软雅黑" w:hAnsi="Microsoft Yahei" w:cs="宋体"/>
          <w:color w:val="313131"/>
          <w:kern w:val="0"/>
          <w:sz w:val="19"/>
          <w:szCs w:val="19"/>
        </w:rPr>
      </w:pPr>
      <w:r w:rsidRPr="00E21F54">
        <w:rPr>
          <w:rFonts w:ascii="Microsoft Yahei" w:eastAsia="微软雅黑" w:hAnsi="Microsoft Yahei" w:cs="宋体"/>
          <w:color w:val="313131"/>
          <w:kern w:val="0"/>
          <w:sz w:val="28"/>
          <w:szCs w:val="28"/>
        </w:rPr>
        <w:t>一、</w:t>
      </w:r>
      <w:r w:rsidRPr="00E21F54">
        <w:rPr>
          <w:rFonts w:ascii="Microsoft Yahei" w:eastAsia="微软雅黑" w:hAnsi="Microsoft Yahei" w:cs="宋体"/>
          <w:b/>
          <w:bCs/>
          <w:color w:val="313131"/>
          <w:kern w:val="0"/>
          <w:sz w:val="28"/>
        </w:rPr>
        <w:t>申报学科</w:t>
      </w:r>
      <w:r w:rsidRPr="00E21F54">
        <w:rPr>
          <w:rFonts w:ascii="Microsoft Yahei" w:eastAsia="微软雅黑" w:hAnsi="Microsoft Yahei" w:cs="宋体"/>
          <w:color w:val="313131"/>
          <w:kern w:val="0"/>
          <w:sz w:val="28"/>
          <w:szCs w:val="28"/>
        </w:rPr>
        <w:t>：接受学科应为国家重点学科，国家、教育部重点实验室，国家、教育部工程（技术）研究中心，教育部人文社会科学重点研究基地等重点科研基地，以及博士后科研流动站等优势学科。英语类、艺术类、体育类和民族类专业可放宽至博士点学科。</w:t>
      </w:r>
    </w:p>
    <w:p w:rsidR="00E21F54" w:rsidRPr="00E21F54" w:rsidRDefault="00E21F54" w:rsidP="00E21F54">
      <w:pPr>
        <w:widowControl/>
        <w:spacing w:before="100" w:beforeAutospacing="1" w:after="89"/>
        <w:ind w:firstLine="341"/>
        <w:jc w:val="left"/>
        <w:rPr>
          <w:rFonts w:ascii="Microsoft Yahei" w:eastAsia="微软雅黑" w:hAnsi="Microsoft Yahei" w:cs="宋体"/>
          <w:color w:val="313131"/>
          <w:kern w:val="0"/>
          <w:sz w:val="19"/>
          <w:szCs w:val="19"/>
        </w:rPr>
      </w:pPr>
      <w:r w:rsidRPr="00E21F54">
        <w:rPr>
          <w:rFonts w:ascii="Microsoft Yahei" w:eastAsia="微软雅黑" w:hAnsi="Microsoft Yahei" w:cs="宋体"/>
          <w:color w:val="313131"/>
          <w:kern w:val="0"/>
          <w:sz w:val="28"/>
          <w:szCs w:val="28"/>
        </w:rPr>
        <w:t>二、</w:t>
      </w:r>
      <w:r w:rsidRPr="00E21F54">
        <w:rPr>
          <w:rFonts w:ascii="Microsoft Yahei" w:eastAsia="微软雅黑" w:hAnsi="Microsoft Yahei" w:cs="宋体"/>
          <w:b/>
          <w:bCs/>
          <w:color w:val="313131"/>
          <w:kern w:val="0"/>
          <w:sz w:val="28"/>
        </w:rPr>
        <w:t>申报导师</w:t>
      </w:r>
      <w:r w:rsidRPr="00E21F54">
        <w:rPr>
          <w:rFonts w:ascii="Microsoft Yahei" w:eastAsia="微软雅黑" w:hAnsi="Microsoft Yahei" w:cs="宋体"/>
          <w:color w:val="313131"/>
          <w:kern w:val="0"/>
          <w:sz w:val="28"/>
          <w:szCs w:val="28"/>
        </w:rPr>
        <w:t>：一般应为在职博士生指导教师，师德高尚、学术造诣高深、工作认真负责，主持并承担了能让国内访问学者参与的科研项目。申报课题必须是指导教师取得的重要成果和目前正在承担的国家或省部级科研课题。</w:t>
      </w:r>
    </w:p>
    <w:p w:rsidR="00E21F54" w:rsidRPr="00E21F54" w:rsidRDefault="00E21F54" w:rsidP="00E21F54">
      <w:pPr>
        <w:widowControl/>
        <w:spacing w:before="100" w:beforeAutospacing="1" w:after="89"/>
        <w:ind w:firstLine="341"/>
        <w:jc w:val="left"/>
        <w:rPr>
          <w:rFonts w:ascii="Microsoft Yahei" w:eastAsia="微软雅黑" w:hAnsi="Microsoft Yahei" w:cs="宋体"/>
          <w:color w:val="313131"/>
          <w:kern w:val="0"/>
          <w:sz w:val="19"/>
          <w:szCs w:val="19"/>
        </w:rPr>
      </w:pPr>
      <w:r w:rsidRPr="00E21F54">
        <w:rPr>
          <w:rFonts w:ascii="Microsoft Yahei" w:eastAsia="微软雅黑" w:hAnsi="Microsoft Yahei" w:cs="宋体"/>
          <w:color w:val="313131"/>
          <w:kern w:val="0"/>
          <w:sz w:val="28"/>
          <w:szCs w:val="28"/>
        </w:rPr>
        <w:t>三、</w:t>
      </w:r>
      <w:r w:rsidRPr="00E21F54">
        <w:rPr>
          <w:rFonts w:ascii="Microsoft Yahei" w:eastAsia="微软雅黑" w:hAnsi="Microsoft Yahei" w:cs="宋体"/>
          <w:b/>
          <w:bCs/>
          <w:color w:val="313131"/>
          <w:kern w:val="0"/>
          <w:sz w:val="28"/>
        </w:rPr>
        <w:t>《</w:t>
      </w:r>
      <w:r w:rsidRPr="00E21F54">
        <w:rPr>
          <w:rFonts w:ascii="Microsoft Yahei" w:eastAsia="微软雅黑" w:hAnsi="Microsoft Yahei" w:cs="宋体"/>
          <w:b/>
          <w:bCs/>
          <w:color w:val="313131"/>
          <w:kern w:val="0"/>
          <w:sz w:val="28"/>
        </w:rPr>
        <w:t>2017</w:t>
      </w:r>
      <w:r w:rsidRPr="00E21F54">
        <w:rPr>
          <w:rFonts w:ascii="Microsoft Yahei" w:eastAsia="微软雅黑" w:hAnsi="Microsoft Yahei" w:cs="宋体"/>
          <w:b/>
          <w:bCs/>
          <w:color w:val="313131"/>
          <w:kern w:val="0"/>
          <w:sz w:val="28"/>
        </w:rPr>
        <w:t>年接受计划汇总表》填报要求</w:t>
      </w:r>
      <w:r w:rsidRPr="00E21F54">
        <w:rPr>
          <w:rFonts w:ascii="Microsoft Yahei" w:eastAsia="微软雅黑" w:hAnsi="Microsoft Yahei" w:cs="宋体"/>
          <w:color w:val="313131"/>
          <w:kern w:val="0"/>
          <w:sz w:val="28"/>
          <w:szCs w:val="28"/>
        </w:rPr>
        <w:t>：学科名称和代码按国务院学位办颁布的《学位授予与人才培养学科目录》中标准的学科名称和代码填报，导师和课题信息务必准确。学科类型分为：国家重点学科，国家、教育部重点实验室，国家、教育部工程（技术）研究中心，教育部人文社会科学重点研究基地，博士后科研流动站，博士点学科等。</w:t>
      </w:r>
    </w:p>
    <w:p w:rsidR="00E21F54" w:rsidRPr="00E21F54" w:rsidRDefault="00E21F54" w:rsidP="00E21F54">
      <w:pPr>
        <w:widowControl/>
        <w:spacing w:before="100" w:beforeAutospacing="1" w:after="89"/>
        <w:ind w:firstLineChars="200" w:firstLine="560"/>
        <w:rPr>
          <w:rFonts w:ascii="Microsoft Yahei" w:eastAsia="微软雅黑" w:hAnsi="Microsoft Yahei" w:cs="宋体"/>
          <w:color w:val="313131"/>
          <w:kern w:val="0"/>
          <w:sz w:val="19"/>
          <w:szCs w:val="19"/>
        </w:rPr>
      </w:pPr>
      <w:r w:rsidRPr="00E21F54">
        <w:rPr>
          <w:rFonts w:ascii="Microsoft Yahei" w:eastAsia="微软雅黑" w:hAnsi="Microsoft Yahei" w:cs="宋体"/>
          <w:color w:val="313131"/>
          <w:kern w:val="0"/>
          <w:sz w:val="28"/>
          <w:szCs w:val="28"/>
        </w:rPr>
        <w:lastRenderedPageBreak/>
        <w:t>请通知有意在</w:t>
      </w:r>
      <w:r w:rsidRPr="00E21F54">
        <w:rPr>
          <w:rFonts w:ascii="Microsoft Yahei" w:eastAsia="微软雅黑" w:hAnsi="Microsoft Yahei" w:cs="宋体"/>
          <w:color w:val="313131"/>
          <w:kern w:val="0"/>
          <w:sz w:val="28"/>
          <w:szCs w:val="28"/>
        </w:rPr>
        <w:t>2017-2018</w:t>
      </w:r>
      <w:r w:rsidRPr="00E21F54">
        <w:rPr>
          <w:rFonts w:ascii="Microsoft Yahei" w:eastAsia="微软雅黑" w:hAnsi="Microsoft Yahei" w:cs="宋体"/>
          <w:color w:val="313131"/>
          <w:kern w:val="0"/>
          <w:sz w:val="28"/>
          <w:szCs w:val="28"/>
        </w:rPr>
        <w:t>学年接受国内访问学者的教师填写所附《</w:t>
      </w:r>
      <w:r w:rsidRPr="00E21F54">
        <w:rPr>
          <w:rFonts w:ascii="Microsoft Yahei" w:eastAsia="微软雅黑" w:hAnsi="Microsoft Yahei" w:cs="宋体"/>
          <w:color w:val="313131"/>
          <w:kern w:val="0"/>
          <w:sz w:val="28"/>
          <w:szCs w:val="28"/>
        </w:rPr>
        <w:t>2017</w:t>
      </w:r>
      <w:r w:rsidRPr="00E21F54">
        <w:rPr>
          <w:rFonts w:ascii="Microsoft Yahei" w:eastAsia="微软雅黑" w:hAnsi="Microsoft Yahei" w:cs="宋体"/>
          <w:color w:val="313131"/>
          <w:kern w:val="0"/>
          <w:sz w:val="28"/>
          <w:szCs w:val="28"/>
        </w:rPr>
        <w:t>年接受计划汇总表》，并将你单位汇总后的表格于</w:t>
      </w:r>
      <w:r w:rsidRPr="00E21F54">
        <w:rPr>
          <w:rFonts w:ascii="Microsoft Yahei" w:eastAsia="微软雅黑" w:hAnsi="Microsoft Yahei" w:cs="宋体"/>
          <w:color w:val="313131"/>
          <w:kern w:val="0"/>
          <w:sz w:val="28"/>
          <w:szCs w:val="28"/>
        </w:rPr>
        <w:t>2016</w:t>
      </w:r>
      <w:r w:rsidRPr="00E21F54">
        <w:rPr>
          <w:rFonts w:ascii="Microsoft Yahei" w:eastAsia="微软雅黑" w:hAnsi="Microsoft Yahei" w:cs="宋体"/>
          <w:color w:val="313131"/>
          <w:kern w:val="0"/>
          <w:sz w:val="28"/>
          <w:szCs w:val="28"/>
        </w:rPr>
        <w:t>年</w:t>
      </w:r>
      <w:r w:rsidRPr="00E21F54">
        <w:rPr>
          <w:rFonts w:ascii="Microsoft Yahei" w:eastAsia="微软雅黑" w:hAnsi="Microsoft Yahei" w:cs="宋体"/>
          <w:color w:val="313131"/>
          <w:kern w:val="0"/>
          <w:sz w:val="28"/>
          <w:szCs w:val="28"/>
        </w:rPr>
        <w:t>12</w:t>
      </w:r>
      <w:r w:rsidRPr="00E21F54">
        <w:rPr>
          <w:rFonts w:ascii="Microsoft Yahei" w:eastAsia="微软雅黑" w:hAnsi="Microsoft Yahei" w:cs="宋体"/>
          <w:color w:val="313131"/>
          <w:kern w:val="0"/>
          <w:sz w:val="28"/>
          <w:szCs w:val="28"/>
        </w:rPr>
        <w:t>月</w:t>
      </w:r>
      <w:r w:rsidRPr="00E21F54">
        <w:rPr>
          <w:rFonts w:ascii="Microsoft Yahei" w:eastAsia="微软雅黑" w:hAnsi="Microsoft Yahei" w:cs="宋体"/>
          <w:color w:val="313131"/>
          <w:kern w:val="0"/>
          <w:sz w:val="28"/>
          <w:szCs w:val="28"/>
        </w:rPr>
        <w:t>2</w:t>
      </w:r>
      <w:r w:rsidRPr="00E21F54">
        <w:rPr>
          <w:rFonts w:ascii="Microsoft Yahei" w:eastAsia="微软雅黑" w:hAnsi="Microsoft Yahei" w:cs="宋体"/>
          <w:color w:val="313131"/>
          <w:kern w:val="0"/>
          <w:sz w:val="28"/>
          <w:szCs w:val="28"/>
        </w:rPr>
        <w:t>日前交培训发展办公室（同时请将电子版发至</w:t>
      </w:r>
      <w:r w:rsidRPr="00E21F54">
        <w:rPr>
          <w:rFonts w:ascii="Microsoft Yahei" w:eastAsia="微软雅黑" w:hAnsi="Microsoft Yahei" w:cs="宋体"/>
          <w:color w:val="003366"/>
          <w:kern w:val="0"/>
          <w:sz w:val="28"/>
          <w:szCs w:val="28"/>
        </w:rPr>
        <w:t>chenlei@nju.edu.cn</w:t>
      </w:r>
      <w:r w:rsidRPr="00E21F54">
        <w:rPr>
          <w:rFonts w:ascii="Microsoft Yahei" w:eastAsia="微软雅黑" w:hAnsi="Microsoft Yahei" w:cs="宋体"/>
          <w:color w:val="313131"/>
          <w:kern w:val="0"/>
          <w:sz w:val="28"/>
          <w:szCs w:val="28"/>
        </w:rPr>
        <w:t>）。</w:t>
      </w:r>
    </w:p>
    <w:p w:rsidR="00E21F54" w:rsidRPr="00E21F54" w:rsidRDefault="00E21F54" w:rsidP="00E21F54">
      <w:pPr>
        <w:widowControl/>
        <w:spacing w:before="100" w:beforeAutospacing="1" w:after="89"/>
        <w:ind w:firstLineChars="200" w:firstLine="560"/>
        <w:rPr>
          <w:rFonts w:ascii="Microsoft Yahei" w:eastAsia="微软雅黑" w:hAnsi="Microsoft Yahei" w:cs="宋体"/>
          <w:color w:val="313131"/>
          <w:kern w:val="0"/>
          <w:sz w:val="19"/>
          <w:szCs w:val="19"/>
        </w:rPr>
      </w:pPr>
      <w:r w:rsidRPr="00E21F54">
        <w:rPr>
          <w:rFonts w:ascii="Microsoft Yahei" w:eastAsia="微软雅黑" w:hAnsi="Microsoft Yahei" w:cs="宋体"/>
          <w:color w:val="313131"/>
          <w:kern w:val="0"/>
          <w:sz w:val="28"/>
          <w:szCs w:val="28"/>
        </w:rPr>
        <w:t>联系人：陈雷电话：</w:t>
      </w:r>
      <w:r w:rsidRPr="00E21F54">
        <w:rPr>
          <w:rFonts w:ascii="Microsoft Yahei" w:eastAsia="微软雅黑" w:hAnsi="Microsoft Yahei" w:cs="宋体"/>
          <w:color w:val="313131"/>
          <w:kern w:val="0"/>
          <w:sz w:val="28"/>
          <w:szCs w:val="28"/>
        </w:rPr>
        <w:t>89683498 </w:t>
      </w:r>
    </w:p>
    <w:p w:rsidR="00E21F54" w:rsidRPr="00E21F54" w:rsidRDefault="00E21F54" w:rsidP="00E21F54">
      <w:pPr>
        <w:widowControl/>
        <w:spacing w:before="100" w:beforeAutospacing="1" w:after="89"/>
        <w:ind w:firstLineChars="200" w:firstLine="380"/>
        <w:rPr>
          <w:rFonts w:ascii="Microsoft Yahei" w:eastAsia="微软雅黑" w:hAnsi="Microsoft Yahei" w:cs="宋体"/>
          <w:color w:val="313131"/>
          <w:kern w:val="0"/>
          <w:sz w:val="19"/>
          <w:szCs w:val="19"/>
        </w:rPr>
      </w:pPr>
    </w:p>
    <w:p w:rsidR="00E21F54" w:rsidRPr="00E21F54" w:rsidRDefault="00E21F54" w:rsidP="00E21F54">
      <w:pPr>
        <w:widowControl/>
        <w:spacing w:before="100" w:beforeAutospacing="1" w:after="89"/>
        <w:ind w:firstLineChars="200" w:firstLine="560"/>
        <w:rPr>
          <w:rFonts w:ascii="Microsoft Yahei" w:eastAsia="微软雅黑" w:hAnsi="Microsoft Yahei" w:cs="宋体"/>
          <w:color w:val="313131"/>
          <w:kern w:val="0"/>
          <w:sz w:val="19"/>
          <w:szCs w:val="19"/>
        </w:rPr>
      </w:pPr>
      <w:r w:rsidRPr="00E21F54">
        <w:rPr>
          <w:rFonts w:ascii="Microsoft Yahei" w:eastAsia="微软雅黑" w:hAnsi="Microsoft Yahei" w:cs="宋体"/>
          <w:color w:val="313131"/>
          <w:kern w:val="0"/>
          <w:sz w:val="28"/>
          <w:szCs w:val="28"/>
        </w:rPr>
        <w:t>附：</w:t>
      </w:r>
      <w:r>
        <w:rPr>
          <w:rFonts w:ascii="Microsoft Yahei" w:eastAsia="微软雅黑" w:hAnsi="Microsoft Yahei" w:cs="宋体" w:hint="eastAsia"/>
          <w:noProof/>
          <w:color w:val="313131"/>
          <w:kern w:val="0"/>
          <w:sz w:val="28"/>
          <w:szCs w:val="28"/>
        </w:rPr>
        <w:drawing>
          <wp:inline distT="0" distB="0" distL="0" distR="0">
            <wp:extent cx="151130" cy="151130"/>
            <wp:effectExtent l="19050" t="0" r="1270" b="0"/>
            <wp:docPr id="1" name="图片 1" descr="http://hr.nju.edu.cn/_ueditor/themes/default/images/icon_xl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hr.nju.edu.cn/_ueditor/themes/default/images/icon_xls.gif"/>
                    <pic:cNvPicPr>
                      <a:picLocks noChangeAspect="1" noChangeArrowheads="1"/>
                    </pic:cNvPicPr>
                  </pic:nvPicPr>
                  <pic:blipFill>
                    <a:blip r:embed="rId6"/>
                    <a:srcRect/>
                    <a:stretch>
                      <a:fillRect/>
                    </a:stretch>
                  </pic:blipFill>
                  <pic:spPr bwMode="auto">
                    <a:xfrm>
                      <a:off x="0" y="0"/>
                      <a:ext cx="151130" cy="151130"/>
                    </a:xfrm>
                    <a:prstGeom prst="rect">
                      <a:avLst/>
                    </a:prstGeom>
                    <a:noFill/>
                    <a:ln w="9525">
                      <a:noFill/>
                      <a:miter lim="800000"/>
                      <a:headEnd/>
                      <a:tailEnd/>
                    </a:ln>
                  </pic:spPr>
                </pic:pic>
              </a:graphicData>
            </a:graphic>
          </wp:inline>
        </w:drawing>
      </w:r>
      <w:hyperlink r:id="rId7" w:history="1">
        <w:r w:rsidRPr="00E21F54">
          <w:rPr>
            <w:rFonts w:ascii="Microsoft Yahei" w:eastAsia="微软雅黑" w:hAnsi="Microsoft Yahei" w:cs="宋体"/>
            <w:color w:val="313131"/>
            <w:kern w:val="0"/>
            <w:sz w:val="28"/>
          </w:rPr>
          <w:t>（南京大学）</w:t>
        </w:r>
        <w:r w:rsidRPr="00E21F54">
          <w:rPr>
            <w:rFonts w:ascii="Microsoft Yahei" w:eastAsia="微软雅黑" w:hAnsi="Microsoft Yahei" w:cs="宋体"/>
            <w:color w:val="313131"/>
            <w:kern w:val="0"/>
            <w:sz w:val="28"/>
          </w:rPr>
          <w:t>2016</w:t>
        </w:r>
        <w:r w:rsidRPr="00E21F54">
          <w:rPr>
            <w:rFonts w:ascii="Microsoft Yahei" w:eastAsia="微软雅黑" w:hAnsi="Microsoft Yahei" w:cs="宋体"/>
            <w:color w:val="313131"/>
            <w:kern w:val="0"/>
            <w:sz w:val="28"/>
          </w:rPr>
          <w:t>年接受计划汇总表</w:t>
        </w:r>
        <w:r w:rsidRPr="00E21F54">
          <w:rPr>
            <w:rFonts w:ascii="Microsoft Yahei" w:eastAsia="微软雅黑" w:hAnsi="Microsoft Yahei" w:cs="宋体"/>
            <w:color w:val="313131"/>
            <w:kern w:val="0"/>
            <w:sz w:val="28"/>
          </w:rPr>
          <w:t>.xls</w:t>
        </w:r>
      </w:hyperlink>
      <w:r w:rsidRPr="00E21F54">
        <w:rPr>
          <w:rFonts w:ascii="Microsoft Yahei" w:eastAsia="微软雅黑" w:hAnsi="Microsoft Yahei" w:cs="宋体"/>
          <w:color w:val="313131"/>
          <w:kern w:val="0"/>
          <w:sz w:val="28"/>
          <w:szCs w:val="28"/>
        </w:rPr>
        <w:t>      </w:t>
      </w:r>
    </w:p>
    <w:p w:rsidR="00E21F54" w:rsidRPr="00E21F54" w:rsidRDefault="00E21F54" w:rsidP="00E21F54">
      <w:pPr>
        <w:widowControl/>
        <w:spacing w:before="100" w:beforeAutospacing="1" w:after="89"/>
        <w:ind w:firstLineChars="200" w:firstLine="380"/>
        <w:rPr>
          <w:rFonts w:ascii="Microsoft Yahei" w:eastAsia="微软雅黑" w:hAnsi="Microsoft Yahei" w:cs="宋体"/>
          <w:color w:val="313131"/>
          <w:kern w:val="0"/>
          <w:sz w:val="19"/>
          <w:szCs w:val="19"/>
        </w:rPr>
      </w:pPr>
      <w:r w:rsidRPr="00E21F54">
        <w:rPr>
          <w:rFonts w:ascii="Microsoft Yahei" w:eastAsia="微软雅黑" w:hAnsi="Microsoft Yahei" w:cs="宋体"/>
          <w:color w:val="313131"/>
          <w:kern w:val="0"/>
          <w:sz w:val="19"/>
          <w:szCs w:val="19"/>
        </w:rPr>
        <w:t>  </w:t>
      </w:r>
    </w:p>
    <w:p w:rsidR="00E21F54" w:rsidRPr="00E21F54" w:rsidRDefault="00E21F54" w:rsidP="00E21F54">
      <w:pPr>
        <w:widowControl/>
        <w:spacing w:before="100" w:beforeAutospacing="1" w:after="89"/>
        <w:rPr>
          <w:rFonts w:ascii="Microsoft Yahei" w:eastAsia="微软雅黑" w:hAnsi="Microsoft Yahei" w:cs="宋体"/>
          <w:color w:val="313131"/>
          <w:kern w:val="0"/>
          <w:sz w:val="19"/>
          <w:szCs w:val="19"/>
        </w:rPr>
      </w:pPr>
      <w:r w:rsidRPr="00E21F54">
        <w:rPr>
          <w:rFonts w:ascii="Microsoft Yahei" w:eastAsia="微软雅黑" w:hAnsi="Microsoft Yahei" w:cs="宋体"/>
          <w:color w:val="313131"/>
          <w:kern w:val="0"/>
          <w:sz w:val="19"/>
          <w:szCs w:val="19"/>
        </w:rPr>
        <w:t>  </w:t>
      </w:r>
    </w:p>
    <w:p w:rsidR="00E21F54" w:rsidRPr="00E21F54" w:rsidRDefault="00E21F54" w:rsidP="00E21F54">
      <w:pPr>
        <w:widowControl/>
        <w:spacing w:before="100" w:beforeAutospacing="1" w:after="89"/>
        <w:ind w:firstLine="4988"/>
        <w:jc w:val="right"/>
        <w:rPr>
          <w:rFonts w:ascii="Microsoft Yahei" w:eastAsia="微软雅黑" w:hAnsi="Microsoft Yahei" w:cs="宋体"/>
          <w:color w:val="313131"/>
          <w:kern w:val="0"/>
          <w:sz w:val="19"/>
          <w:szCs w:val="19"/>
        </w:rPr>
      </w:pPr>
      <w:r w:rsidRPr="00E21F54">
        <w:rPr>
          <w:rFonts w:ascii="Microsoft Yahei" w:eastAsia="微软雅黑" w:hAnsi="Microsoft Yahei" w:cs="宋体"/>
          <w:color w:val="313131"/>
          <w:kern w:val="0"/>
          <w:sz w:val="28"/>
          <w:szCs w:val="28"/>
        </w:rPr>
        <w:t>人力资源处</w:t>
      </w:r>
      <w:r w:rsidRPr="00E21F54">
        <w:rPr>
          <w:rFonts w:ascii="Microsoft Yahei" w:eastAsia="微软雅黑" w:hAnsi="Microsoft Yahei" w:cs="宋体"/>
          <w:color w:val="313131"/>
          <w:kern w:val="0"/>
          <w:sz w:val="28"/>
          <w:szCs w:val="28"/>
        </w:rPr>
        <w:t xml:space="preserve">    </w:t>
      </w:r>
    </w:p>
    <w:p w:rsidR="00E21F54" w:rsidRPr="00E21F54" w:rsidRDefault="00E21F54" w:rsidP="00E21F54">
      <w:pPr>
        <w:widowControl/>
        <w:spacing w:before="100" w:beforeAutospacing="1" w:after="89"/>
        <w:jc w:val="right"/>
        <w:rPr>
          <w:rFonts w:ascii="Microsoft Yahei" w:eastAsia="微软雅黑" w:hAnsi="Microsoft Yahei" w:cs="宋体"/>
          <w:color w:val="313131"/>
          <w:kern w:val="0"/>
          <w:sz w:val="19"/>
          <w:szCs w:val="19"/>
        </w:rPr>
      </w:pPr>
      <w:r w:rsidRPr="00E21F54">
        <w:rPr>
          <w:rFonts w:ascii="Microsoft Yahei" w:eastAsia="微软雅黑" w:hAnsi="Microsoft Yahei" w:cs="宋体"/>
          <w:color w:val="313131"/>
          <w:kern w:val="0"/>
          <w:sz w:val="28"/>
          <w:szCs w:val="28"/>
        </w:rPr>
        <w:t>二</w:t>
      </w:r>
      <w:r w:rsidRPr="00E21F54">
        <w:rPr>
          <w:rFonts w:ascii="Times New Roman" w:eastAsia="微软雅黑" w:hAnsi="Times New Roman" w:cs="Times New Roman"/>
          <w:color w:val="313131"/>
          <w:kern w:val="0"/>
          <w:sz w:val="28"/>
          <w:szCs w:val="28"/>
        </w:rPr>
        <w:t>0</w:t>
      </w:r>
      <w:r w:rsidRPr="00E21F54">
        <w:rPr>
          <w:rFonts w:ascii="Microsoft Yahei" w:eastAsia="微软雅黑" w:hAnsi="Microsoft Yahei" w:cs="宋体"/>
          <w:color w:val="313131"/>
          <w:kern w:val="0"/>
          <w:sz w:val="28"/>
          <w:szCs w:val="28"/>
        </w:rPr>
        <w:t>一六年十一月二十二日</w:t>
      </w:r>
    </w:p>
    <w:p w:rsidR="00E21F54" w:rsidRPr="00E21F54" w:rsidRDefault="00E21F54" w:rsidP="00E21F54">
      <w:pPr>
        <w:widowControl/>
        <w:spacing w:before="100" w:beforeAutospacing="1"/>
        <w:rPr>
          <w:rFonts w:ascii="Microsoft Yahei" w:eastAsia="微软雅黑" w:hAnsi="Microsoft Yahei" w:cs="宋体"/>
          <w:color w:val="313131"/>
          <w:kern w:val="0"/>
          <w:sz w:val="19"/>
          <w:szCs w:val="19"/>
        </w:rPr>
      </w:pPr>
    </w:p>
    <w:p w:rsidR="001C5A4B" w:rsidRPr="00E21F54" w:rsidRDefault="001C5A4B"/>
    <w:sectPr w:rsidR="001C5A4B" w:rsidRPr="00E21F5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5A4B" w:rsidRDefault="001C5A4B" w:rsidP="00E21F54">
      <w:r>
        <w:separator/>
      </w:r>
    </w:p>
  </w:endnote>
  <w:endnote w:type="continuationSeparator" w:id="1">
    <w:p w:rsidR="001C5A4B" w:rsidRDefault="001C5A4B" w:rsidP="00E21F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5A4B" w:rsidRDefault="001C5A4B" w:rsidP="00E21F54">
      <w:r>
        <w:separator/>
      </w:r>
    </w:p>
  </w:footnote>
  <w:footnote w:type="continuationSeparator" w:id="1">
    <w:p w:rsidR="001C5A4B" w:rsidRDefault="001C5A4B" w:rsidP="00E21F5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21F54"/>
    <w:rsid w:val="001C5A4B"/>
    <w:rsid w:val="00E21F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21F5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21F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21F54"/>
    <w:rPr>
      <w:sz w:val="18"/>
      <w:szCs w:val="18"/>
    </w:rPr>
  </w:style>
  <w:style w:type="paragraph" w:styleId="a4">
    <w:name w:val="footer"/>
    <w:basedOn w:val="a"/>
    <w:link w:val="Char0"/>
    <w:uiPriority w:val="99"/>
    <w:semiHidden/>
    <w:unhideWhenUsed/>
    <w:rsid w:val="00E21F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21F54"/>
    <w:rPr>
      <w:sz w:val="18"/>
      <w:szCs w:val="18"/>
    </w:rPr>
  </w:style>
  <w:style w:type="character" w:customStyle="1" w:styleId="1Char">
    <w:name w:val="标题 1 Char"/>
    <w:basedOn w:val="a0"/>
    <w:link w:val="1"/>
    <w:uiPriority w:val="9"/>
    <w:rsid w:val="00E21F54"/>
    <w:rPr>
      <w:rFonts w:ascii="宋体" w:eastAsia="宋体" w:hAnsi="宋体" w:cs="宋体"/>
      <w:b/>
      <w:bCs/>
      <w:kern w:val="36"/>
      <w:sz w:val="48"/>
      <w:szCs w:val="48"/>
    </w:rPr>
  </w:style>
  <w:style w:type="character" w:styleId="a5">
    <w:name w:val="Hyperlink"/>
    <w:basedOn w:val="a0"/>
    <w:uiPriority w:val="99"/>
    <w:semiHidden/>
    <w:unhideWhenUsed/>
    <w:rsid w:val="00E21F54"/>
    <w:rPr>
      <w:strike w:val="0"/>
      <w:dstrike w:val="0"/>
      <w:color w:val="313131"/>
      <w:u w:val="none"/>
      <w:effect w:val="none"/>
    </w:rPr>
  </w:style>
  <w:style w:type="paragraph" w:customStyle="1" w:styleId="artimetas1">
    <w:name w:val="arti_metas1"/>
    <w:basedOn w:val="a"/>
    <w:rsid w:val="00E21F54"/>
    <w:pPr>
      <w:widowControl/>
      <w:spacing w:before="100" w:beforeAutospacing="1" w:after="100" w:afterAutospacing="1"/>
      <w:jc w:val="center"/>
    </w:pPr>
    <w:rPr>
      <w:rFonts w:ascii="微软雅黑" w:eastAsia="微软雅黑" w:hAnsi="微软雅黑" w:cs="宋体"/>
      <w:color w:val="313131"/>
      <w:kern w:val="0"/>
      <w:sz w:val="19"/>
      <w:szCs w:val="19"/>
    </w:rPr>
  </w:style>
  <w:style w:type="character" w:customStyle="1" w:styleId="wpvisitcount1">
    <w:name w:val="wp_visitcount1"/>
    <w:basedOn w:val="a0"/>
    <w:rsid w:val="00E21F54"/>
    <w:rPr>
      <w:vanish/>
      <w:webHidden w:val="0"/>
      <w:color w:val="999999"/>
      <w:sz w:val="18"/>
      <w:szCs w:val="18"/>
      <w:specVanish w:val="0"/>
    </w:rPr>
  </w:style>
  <w:style w:type="character" w:styleId="a6">
    <w:name w:val="Strong"/>
    <w:basedOn w:val="a0"/>
    <w:uiPriority w:val="22"/>
    <w:qFormat/>
    <w:rsid w:val="00E21F54"/>
    <w:rPr>
      <w:b/>
      <w:bCs/>
    </w:rPr>
  </w:style>
  <w:style w:type="paragraph" w:styleId="a7">
    <w:name w:val="Balloon Text"/>
    <w:basedOn w:val="a"/>
    <w:link w:val="Char1"/>
    <w:uiPriority w:val="99"/>
    <w:semiHidden/>
    <w:unhideWhenUsed/>
    <w:rsid w:val="00E21F54"/>
    <w:rPr>
      <w:sz w:val="18"/>
      <w:szCs w:val="18"/>
    </w:rPr>
  </w:style>
  <w:style w:type="character" w:customStyle="1" w:styleId="Char1">
    <w:name w:val="批注框文本 Char"/>
    <w:basedOn w:val="a0"/>
    <w:link w:val="a7"/>
    <w:uiPriority w:val="99"/>
    <w:semiHidden/>
    <w:rsid w:val="00E21F54"/>
    <w:rPr>
      <w:sz w:val="18"/>
      <w:szCs w:val="18"/>
    </w:rPr>
  </w:style>
</w:styles>
</file>

<file path=word/webSettings.xml><?xml version="1.0" encoding="utf-8"?>
<w:webSettings xmlns:r="http://schemas.openxmlformats.org/officeDocument/2006/relationships" xmlns:w="http://schemas.openxmlformats.org/wordprocessingml/2006/main">
  <w:divs>
    <w:div w:id="1050543148">
      <w:bodyDiv w:val="1"/>
      <w:marLeft w:val="0"/>
      <w:marRight w:val="0"/>
      <w:marTop w:val="0"/>
      <w:marBottom w:val="0"/>
      <w:divBdr>
        <w:top w:val="none" w:sz="0" w:space="0" w:color="auto"/>
        <w:left w:val="none" w:sz="0" w:space="0" w:color="auto"/>
        <w:bottom w:val="none" w:sz="0" w:space="0" w:color="auto"/>
        <w:right w:val="none" w:sz="0" w:space="0" w:color="auto"/>
      </w:divBdr>
      <w:divsChild>
        <w:div w:id="998927022">
          <w:marLeft w:val="0"/>
          <w:marRight w:val="0"/>
          <w:marTop w:val="0"/>
          <w:marBottom w:val="0"/>
          <w:divBdr>
            <w:top w:val="none" w:sz="0" w:space="0" w:color="auto"/>
            <w:left w:val="none" w:sz="0" w:space="0" w:color="auto"/>
            <w:bottom w:val="none" w:sz="0" w:space="0" w:color="auto"/>
            <w:right w:val="none" w:sz="0" w:space="0" w:color="auto"/>
          </w:divBdr>
          <w:divsChild>
            <w:div w:id="480000286">
              <w:marLeft w:val="0"/>
              <w:marRight w:val="0"/>
              <w:marTop w:val="0"/>
              <w:marBottom w:val="0"/>
              <w:divBdr>
                <w:top w:val="none" w:sz="0" w:space="0" w:color="auto"/>
                <w:left w:val="none" w:sz="0" w:space="0" w:color="auto"/>
                <w:bottom w:val="none" w:sz="0" w:space="0" w:color="auto"/>
                <w:right w:val="none" w:sz="0" w:space="0" w:color="auto"/>
              </w:divBdr>
              <w:divsChild>
                <w:div w:id="512111810">
                  <w:marLeft w:val="0"/>
                  <w:marRight w:val="0"/>
                  <w:marTop w:val="0"/>
                  <w:marBottom w:val="0"/>
                  <w:divBdr>
                    <w:top w:val="none" w:sz="0" w:space="0" w:color="auto"/>
                    <w:left w:val="none" w:sz="0" w:space="0" w:color="auto"/>
                    <w:bottom w:val="none" w:sz="0" w:space="0" w:color="auto"/>
                    <w:right w:val="none" w:sz="0" w:space="0" w:color="auto"/>
                  </w:divBdr>
                  <w:divsChild>
                    <w:div w:id="1128399209">
                      <w:marLeft w:val="1039"/>
                      <w:marRight w:val="1039"/>
                      <w:marTop w:val="297"/>
                      <w:marBottom w:val="297"/>
                      <w:divBdr>
                        <w:top w:val="none" w:sz="0" w:space="0" w:color="auto"/>
                        <w:left w:val="none" w:sz="0" w:space="0" w:color="auto"/>
                        <w:bottom w:val="none" w:sz="0" w:space="0" w:color="auto"/>
                        <w:right w:val="none" w:sz="0" w:space="0" w:color="auto"/>
                      </w:divBdr>
                      <w:divsChild>
                        <w:div w:id="2119449696">
                          <w:marLeft w:val="0"/>
                          <w:marRight w:val="0"/>
                          <w:marTop w:val="668"/>
                          <w:marBottom w:val="0"/>
                          <w:divBdr>
                            <w:top w:val="none" w:sz="0" w:space="0" w:color="auto"/>
                            <w:left w:val="none" w:sz="0" w:space="0" w:color="auto"/>
                            <w:bottom w:val="none" w:sz="0" w:space="0" w:color="auto"/>
                            <w:right w:val="none" w:sz="0" w:space="0" w:color="auto"/>
                          </w:divBdr>
                          <w:divsChild>
                            <w:div w:id="151592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hr.nju.edu.cn/_upload/article/files/9e/7c/2c1bb672424db8bd2cca576a94ec/5bb5afac-b6bb-4239-a27a-f45e0ff3ab54.xl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122</Words>
  <Characters>698</Characters>
  <Application>Microsoft Office Word</Application>
  <DocSecurity>0</DocSecurity>
  <Lines>5</Lines>
  <Paragraphs>1</Paragraphs>
  <ScaleCrop>false</ScaleCrop>
  <Company>Microsoft</Company>
  <LinksUpToDate>false</LinksUpToDate>
  <CharactersWithSpaces>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2016-12-28T03:17:00Z</dcterms:created>
  <dcterms:modified xsi:type="dcterms:W3CDTF">2016-12-28T03:19:00Z</dcterms:modified>
</cp:coreProperties>
</file>