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为进一步提升高校外语教师的教学与科研能力，促进外语教师自我规划与专业化全面发展，进而推动高校外语教师师资团队建设和学科发展，北京外国语大学中国外语与教育研究中心、外语教学与研究出版社、黄山学院和南京智慧在线教育科技有限公司将于</w:t>
      </w:r>
      <w:r w:rsidRPr="00831F04">
        <w:rPr>
          <w:rFonts w:ascii="宋体" w:eastAsia="宋体" w:hAnsi="宋体" w:cs="宋体"/>
          <w:b/>
          <w:bCs/>
          <w:kern w:val="0"/>
          <w:sz w:val="24"/>
          <w:szCs w:val="24"/>
        </w:rPr>
        <w:t>2017年7月14－15日</w:t>
      </w:r>
      <w:r w:rsidRPr="00831F04">
        <w:rPr>
          <w:rFonts w:ascii="宋体" w:eastAsia="宋体" w:hAnsi="宋体" w:cs="宋体"/>
          <w:kern w:val="0"/>
          <w:sz w:val="24"/>
          <w:szCs w:val="24"/>
        </w:rPr>
        <w:t>在</w:t>
      </w:r>
      <w:r w:rsidRPr="00831F04">
        <w:rPr>
          <w:rFonts w:ascii="宋体" w:eastAsia="宋体" w:hAnsi="宋体" w:cs="宋体"/>
          <w:b/>
          <w:bCs/>
          <w:kern w:val="0"/>
          <w:sz w:val="24"/>
          <w:szCs w:val="24"/>
        </w:rPr>
        <w:t>黄山</w:t>
      </w:r>
      <w:r w:rsidRPr="00831F04">
        <w:rPr>
          <w:rFonts w:ascii="宋体" w:eastAsia="宋体" w:hAnsi="宋体" w:cs="宋体"/>
          <w:kern w:val="0"/>
          <w:sz w:val="24"/>
          <w:szCs w:val="24"/>
        </w:rPr>
        <w:t>举办“</w:t>
      </w:r>
      <w:r w:rsidRPr="00831F04">
        <w:rPr>
          <w:rFonts w:ascii="宋体" w:eastAsia="宋体" w:hAnsi="宋体" w:cs="宋体"/>
          <w:b/>
          <w:bCs/>
          <w:color w:val="F96E57"/>
          <w:kern w:val="0"/>
          <w:sz w:val="24"/>
          <w:szCs w:val="24"/>
        </w:rPr>
        <w:t>外语教师自我规划与专业化发展研修班</w:t>
      </w:r>
      <w:r w:rsidRPr="00831F04">
        <w:rPr>
          <w:rFonts w:ascii="宋体" w:eastAsia="宋体" w:hAnsi="宋体" w:cs="宋体"/>
          <w:kern w:val="0"/>
          <w:sz w:val="24"/>
          <w:szCs w:val="24"/>
        </w:rPr>
        <w:t>”。</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研修班特邀浙江大学</w:t>
      </w:r>
      <w:r w:rsidRPr="00831F04">
        <w:rPr>
          <w:rFonts w:ascii="宋体" w:eastAsia="宋体" w:hAnsi="宋体" w:cs="宋体"/>
          <w:b/>
          <w:bCs/>
          <w:kern w:val="0"/>
          <w:sz w:val="24"/>
          <w:szCs w:val="24"/>
        </w:rPr>
        <w:t>吴宗杰教授</w:t>
      </w:r>
      <w:r w:rsidRPr="00831F04">
        <w:rPr>
          <w:rFonts w:ascii="宋体" w:eastAsia="宋体" w:hAnsi="宋体" w:cs="宋体"/>
          <w:kern w:val="0"/>
          <w:sz w:val="24"/>
          <w:szCs w:val="24"/>
        </w:rPr>
        <w:t>、北京外国语大学</w:t>
      </w:r>
      <w:r w:rsidRPr="00831F04">
        <w:rPr>
          <w:rFonts w:ascii="宋体" w:eastAsia="宋体" w:hAnsi="宋体" w:cs="宋体"/>
          <w:b/>
          <w:bCs/>
          <w:kern w:val="0"/>
          <w:sz w:val="24"/>
          <w:szCs w:val="24"/>
        </w:rPr>
        <w:t>张莲教授</w:t>
      </w:r>
      <w:r w:rsidRPr="00831F04">
        <w:rPr>
          <w:rFonts w:ascii="宋体" w:eastAsia="宋体" w:hAnsi="宋体" w:cs="宋体"/>
          <w:kern w:val="0"/>
          <w:sz w:val="24"/>
          <w:szCs w:val="24"/>
        </w:rPr>
        <w:t>、苏州大学</w:t>
      </w:r>
      <w:r w:rsidRPr="00831F04">
        <w:rPr>
          <w:rFonts w:ascii="宋体" w:eastAsia="宋体" w:hAnsi="宋体" w:cs="宋体"/>
          <w:b/>
          <w:bCs/>
          <w:kern w:val="0"/>
          <w:sz w:val="24"/>
          <w:szCs w:val="24"/>
        </w:rPr>
        <w:t>顾佩娅教授</w:t>
      </w:r>
      <w:r w:rsidRPr="00831F04">
        <w:rPr>
          <w:rFonts w:ascii="宋体" w:eastAsia="宋体" w:hAnsi="宋体" w:cs="宋体"/>
          <w:kern w:val="0"/>
          <w:sz w:val="24"/>
          <w:szCs w:val="24"/>
        </w:rPr>
        <w:t>主讲，深度解析外语教师知识基础框架与教师发展途径，探讨叙事探究与教师发展及如何开展教师发展相关研究等，指导参班教师进行有效的自我规划，促进高校外语教师自身的专业化发展。课程将以大班讲授、问答与交流和小组研讨相结合的方式进行，针对教师在教研活动及自我规划与发展中遇到的难题提供咨询与指导。</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b/>
          <w:bCs/>
          <w:kern w:val="0"/>
          <w:sz w:val="24"/>
          <w:szCs w:val="24"/>
        </w:rPr>
        <w:t>一、主讲专家</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8pt;height:23.8pt"/>
        </w:pict>
      </w:r>
      <w:r w:rsidRPr="00831F04">
        <w:rPr>
          <w:rFonts w:ascii="宋体" w:eastAsia="宋体" w:hAnsi="宋体" w:cs="宋体"/>
          <w:kern w:val="0"/>
          <w:sz w:val="24"/>
          <w:szCs w:val="24"/>
        </w:rPr>
        <w:t> </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b/>
          <w:bCs/>
          <w:kern w:val="0"/>
          <w:sz w:val="24"/>
          <w:szCs w:val="24"/>
        </w:rPr>
        <w:t>吴宗杰</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pict>
          <v:shape id="_x0000_i1026" type="#_x0000_t75" alt="" style="width:599.8pt;height:599.8pt"/>
        </w:pic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浙江大学跨文化与区域研究所教授，英国兰卡斯特大学语言学博士，兼任浙江大学“非物质文化遗产研究中心”及“中华礼学研究中心”研究员。以文化话语为视角形成跨学科、跨文化、跨历史的研究特色。以叙事为突破口，在教师发展、文化遗产、历史民族志、跨文化传播等领域发表了一系列重要著述，在</w:t>
      </w:r>
      <w:r w:rsidRPr="00831F04">
        <w:rPr>
          <w:rFonts w:ascii="宋体" w:eastAsia="宋体" w:hAnsi="宋体" w:cs="宋体"/>
          <w:i/>
          <w:iCs/>
          <w:kern w:val="0"/>
          <w:sz w:val="24"/>
          <w:szCs w:val="24"/>
        </w:rPr>
        <w:t>International Journal of Heritage Studies</w:t>
      </w:r>
      <w:r w:rsidRPr="00831F04">
        <w:rPr>
          <w:rFonts w:ascii="宋体" w:eastAsia="宋体" w:hAnsi="宋体" w:cs="宋体"/>
          <w:kern w:val="0"/>
          <w:sz w:val="24"/>
          <w:szCs w:val="24"/>
        </w:rPr>
        <w:t>、</w:t>
      </w:r>
      <w:r w:rsidRPr="00831F04">
        <w:rPr>
          <w:rFonts w:ascii="宋体" w:eastAsia="宋体" w:hAnsi="宋体" w:cs="宋体"/>
          <w:i/>
          <w:iCs/>
          <w:kern w:val="0"/>
          <w:sz w:val="24"/>
          <w:szCs w:val="24"/>
        </w:rPr>
        <w:t>Journal of Curriculum Studies</w:t>
      </w:r>
      <w:r w:rsidRPr="00831F04">
        <w:rPr>
          <w:rFonts w:ascii="宋体" w:eastAsia="宋体" w:hAnsi="宋体" w:cs="宋体"/>
          <w:kern w:val="0"/>
          <w:sz w:val="24"/>
          <w:szCs w:val="24"/>
        </w:rPr>
        <w:t>、</w:t>
      </w:r>
      <w:r w:rsidRPr="00831F04">
        <w:rPr>
          <w:rFonts w:ascii="宋体" w:eastAsia="宋体" w:hAnsi="宋体" w:cs="宋体"/>
          <w:i/>
          <w:iCs/>
          <w:kern w:val="0"/>
          <w:sz w:val="24"/>
          <w:szCs w:val="24"/>
        </w:rPr>
        <w:lastRenderedPageBreak/>
        <w:t>Language Teaching Research</w:t>
      </w:r>
      <w:r w:rsidRPr="00831F04">
        <w:rPr>
          <w:rFonts w:ascii="宋体" w:eastAsia="宋体" w:hAnsi="宋体" w:cs="宋体"/>
          <w:kern w:val="0"/>
          <w:sz w:val="24"/>
          <w:szCs w:val="24"/>
        </w:rPr>
        <w:t>、</w:t>
      </w:r>
      <w:r w:rsidRPr="00831F04">
        <w:rPr>
          <w:rFonts w:ascii="宋体" w:eastAsia="宋体" w:hAnsi="宋体" w:cs="宋体"/>
          <w:i/>
          <w:iCs/>
          <w:kern w:val="0"/>
          <w:sz w:val="24"/>
          <w:szCs w:val="24"/>
        </w:rPr>
        <w:t>International Journal of Intangible Heritage</w:t>
      </w:r>
      <w:r w:rsidRPr="00831F04">
        <w:rPr>
          <w:rFonts w:ascii="宋体" w:eastAsia="宋体" w:hAnsi="宋体" w:cs="宋体"/>
          <w:kern w:val="0"/>
          <w:sz w:val="24"/>
          <w:szCs w:val="24"/>
        </w:rPr>
        <w:t>、《新闻与传播研究》、《文史哲》、《新美术》等杂志特邀撰文。近年来在杭州、衢州、山东孔孟遗产地等城市主持了许多地方政府委托的，以及民政部、国家社科基金资助的历史街区文化研究。他在外语界最先倡导叙述研究，提出体现中国传统文与献互征、述而不作的人文与社会科学研究范式。</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pict>
          <v:shape id="_x0000_i1027" type="#_x0000_t75" alt="" style="width:23.8pt;height:23.8pt"/>
        </w:pict>
      </w:r>
      <w:r w:rsidRPr="00831F04">
        <w:rPr>
          <w:rFonts w:ascii="宋体" w:eastAsia="宋体" w:hAnsi="宋体" w:cs="宋体"/>
          <w:kern w:val="0"/>
          <w:sz w:val="24"/>
          <w:szCs w:val="24"/>
        </w:rPr>
        <w:t> </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b/>
          <w:bCs/>
          <w:kern w:val="0"/>
          <w:sz w:val="24"/>
          <w:szCs w:val="24"/>
        </w:rPr>
        <w:t>张莲</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pict>
          <v:shape id="_x0000_i1028" type="#_x0000_t75" alt="" style="width:599.8pt;height:599.8pt"/>
        </w:pic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北京外国语大学英语学院教授，博士生导师，副院长，中国英汉语比较研究会外语教师教育与发展专业委员会秘书长，北京外国语大学教师发展中心专家委员会委员。研究方向为应用语言学、外语教育。近几年主持或参与完成国家社科基金和教育部人文社科项目数项，主要著作包括《外语教师个人理论研究》、《外语</w:t>
      </w:r>
      <w:r w:rsidRPr="00831F04">
        <w:rPr>
          <w:rFonts w:ascii="宋体" w:eastAsia="宋体" w:hAnsi="宋体" w:cs="宋体"/>
          <w:kern w:val="0"/>
          <w:sz w:val="24"/>
          <w:szCs w:val="24"/>
        </w:rPr>
        <w:lastRenderedPageBreak/>
        <w:t>教师文化建构与专业发展》（合编），发表相关论文数十篇。2009年、2013年获北京市高等教育教学成果一、二等奖； 2016年获北京外国语大学教学名师奖。</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pict>
          <v:shape id="_x0000_i1029" type="#_x0000_t75" alt="" style="width:23.8pt;height:23.8pt"/>
        </w:pict>
      </w:r>
      <w:r w:rsidRPr="00831F04">
        <w:rPr>
          <w:rFonts w:ascii="宋体" w:eastAsia="宋体" w:hAnsi="宋体" w:cs="宋体"/>
          <w:kern w:val="0"/>
          <w:sz w:val="24"/>
          <w:szCs w:val="24"/>
        </w:rPr>
        <w:t> </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b/>
          <w:bCs/>
          <w:kern w:val="0"/>
          <w:sz w:val="24"/>
          <w:szCs w:val="24"/>
        </w:rPr>
        <w:t>顾佩娅</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pict>
          <v:shape id="_x0000_i1030" type="#_x0000_t75" alt="" style="width:599.8pt;height:599.8pt"/>
        </w:pic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lastRenderedPageBreak/>
        <w:t>苏州大学外国语学院教授、博士生导师，中国外语教学研究会教师教育与发展专业委员会常务理事。先后获美国哥伦比亚大学语言文学和应用语言学双硕士、博士学位。主要研究领域为应用语言学、教师教育与发展、计算机辅助语言教学。在国内外发表论文数10篇。主持国家社科、教育部和国际合作研究项目10余项。</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b/>
          <w:bCs/>
          <w:kern w:val="0"/>
          <w:sz w:val="24"/>
          <w:szCs w:val="24"/>
        </w:rPr>
        <w:t>二、研修安排</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1. 研修时间</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7月13日报到， 14－15日研修，预计15日下午17:00研修结束，之后可离会。</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2. 研修地点</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黄山阳光酒店（黄山市西海路率水桥南20号）</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3. 报到时间</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7月13日9:00－20:00， 7月14日7:30－8:20</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4. 报到地点</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黄山阳光酒店一层大厅</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5. 研修费用</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（1）1500元/人（含专家授课、研修资料、教学组织管理、结业证书、教学场地、研修期间用餐等费用）。</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（2）往返交通费及住宿费由学员自理，黄山阳光酒店住宿标准：普标300元/间/天。</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（3）研修费用可通过报名网站在线缴费、现场缴费或银行电汇至对公账户缴费，具体方式如下：</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b/>
          <w:bCs/>
          <w:kern w:val="0"/>
          <w:sz w:val="24"/>
          <w:szCs w:val="24"/>
        </w:rPr>
        <w:t>🔺</w:t>
      </w:r>
      <w:r w:rsidRPr="00831F04">
        <w:rPr>
          <w:rFonts w:ascii="宋体" w:eastAsia="宋体" w:hAnsi="宋体" w:cs="宋体"/>
          <w:b/>
          <w:bCs/>
          <w:kern w:val="0"/>
          <w:sz w:val="24"/>
          <w:szCs w:val="24"/>
        </w:rPr>
        <w:t>在线缴费：</w:t>
      </w:r>
      <w:r w:rsidRPr="00831F04">
        <w:rPr>
          <w:rFonts w:ascii="宋体" w:eastAsia="宋体" w:hAnsi="宋体" w:cs="宋体"/>
          <w:kern w:val="0"/>
          <w:sz w:val="24"/>
          <w:szCs w:val="24"/>
        </w:rPr>
        <w:t>请登录http://teacher.unipus.cn/注册并缴纳研修费用。</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b/>
          <w:bCs/>
          <w:kern w:val="0"/>
          <w:sz w:val="24"/>
          <w:szCs w:val="24"/>
        </w:rPr>
        <w:t>🔺</w:t>
      </w:r>
      <w:r w:rsidRPr="00831F04">
        <w:rPr>
          <w:rFonts w:ascii="宋体" w:eastAsia="宋体" w:hAnsi="宋体" w:cs="宋体"/>
          <w:b/>
          <w:bCs/>
          <w:kern w:val="0"/>
          <w:sz w:val="24"/>
          <w:szCs w:val="24"/>
        </w:rPr>
        <w:t>现场缴费：</w:t>
      </w:r>
      <w:r w:rsidRPr="00831F04">
        <w:rPr>
          <w:rFonts w:ascii="宋体" w:eastAsia="宋体" w:hAnsi="宋体" w:cs="宋体"/>
          <w:kern w:val="0"/>
          <w:sz w:val="24"/>
          <w:szCs w:val="24"/>
        </w:rPr>
        <w:t>现场可POS机刷卡（含公务卡）支付，也可现金支付。</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kern w:val="0"/>
          <w:sz w:val="24"/>
          <w:szCs w:val="24"/>
        </w:rPr>
        <w:t>🔺</w:t>
      </w:r>
      <w:r w:rsidRPr="00831F04">
        <w:rPr>
          <w:rFonts w:ascii="宋体" w:eastAsia="宋体" w:hAnsi="宋体" w:cs="宋体"/>
          <w:b/>
          <w:bCs/>
          <w:kern w:val="0"/>
          <w:sz w:val="24"/>
          <w:szCs w:val="24"/>
        </w:rPr>
        <w:t>对公账户汇款：</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收款人账户名称：外语教学与研究出版社有限责任公司</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收款人账号：620660000020100</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开户行名称：民生银行（北京）万柳支行</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行号：305100001598</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汇款后请将汇款凭证拍清晰完整照片，发送至邮箱：</w:t>
      </w:r>
      <w:r w:rsidRPr="00831F04">
        <w:rPr>
          <w:rFonts w:ascii="宋体" w:eastAsia="宋体" w:hAnsi="宋体" w:cs="宋体"/>
          <w:b/>
          <w:bCs/>
          <w:color w:val="F96E57"/>
          <w:kern w:val="0"/>
          <w:sz w:val="24"/>
          <w:szCs w:val="24"/>
        </w:rPr>
        <w:t>training@fltrp.com</w:t>
      </w:r>
      <w:r w:rsidRPr="00831F04">
        <w:rPr>
          <w:rFonts w:ascii="宋体" w:eastAsia="宋体" w:hAnsi="宋体" w:cs="宋体"/>
          <w:kern w:val="0"/>
          <w:sz w:val="24"/>
          <w:szCs w:val="24"/>
        </w:rPr>
        <w:t>，我们会及时回复您的邮件。 </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（4）发票事宜：研修费用由外语教学与研究出版社有限责任公司提供发票，发票项目“培训费”。住宿费发票由入住酒店提供。</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6. 交通方式</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（1）</w:t>
      </w:r>
      <w:r w:rsidRPr="00831F04">
        <w:rPr>
          <w:rFonts w:ascii="宋体" w:eastAsia="宋体" w:hAnsi="宋体" w:cs="宋体"/>
          <w:b/>
          <w:bCs/>
          <w:kern w:val="0"/>
          <w:sz w:val="24"/>
          <w:szCs w:val="24"/>
        </w:rPr>
        <w:t>黄山火车站：</w:t>
      </w:r>
      <w:r w:rsidRPr="00831F04">
        <w:rPr>
          <w:rFonts w:ascii="宋体" w:eastAsia="宋体" w:hAnsi="宋体" w:cs="宋体"/>
          <w:kern w:val="0"/>
          <w:sz w:val="24"/>
          <w:szCs w:val="24"/>
        </w:rPr>
        <w:t>从火车站乘坐12路公交车，到黄山学院南区站下车，然后向西北方向步行约100米可到。（共16站，约45分钟）</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（2）</w:t>
      </w:r>
      <w:r w:rsidRPr="00831F04">
        <w:rPr>
          <w:rFonts w:ascii="宋体" w:eastAsia="宋体" w:hAnsi="宋体" w:cs="宋体"/>
          <w:b/>
          <w:bCs/>
          <w:kern w:val="0"/>
          <w:sz w:val="24"/>
          <w:szCs w:val="24"/>
        </w:rPr>
        <w:t>黄山北站：</w:t>
      </w:r>
      <w:r w:rsidRPr="00831F04">
        <w:rPr>
          <w:rFonts w:ascii="宋体" w:eastAsia="宋体" w:hAnsi="宋体" w:cs="宋体"/>
          <w:kern w:val="0"/>
          <w:sz w:val="24"/>
          <w:szCs w:val="24"/>
        </w:rPr>
        <w:t>从黄山北站（高铁北站）乘坐高铁快线2路，到黄山学院南区站下车，然后向西北方向步行约100米可到。（共7站，约1小时）</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（3）</w:t>
      </w:r>
      <w:r w:rsidRPr="00831F04">
        <w:rPr>
          <w:rFonts w:ascii="宋体" w:eastAsia="宋体" w:hAnsi="宋体" w:cs="宋体"/>
          <w:b/>
          <w:bCs/>
          <w:kern w:val="0"/>
          <w:sz w:val="24"/>
          <w:szCs w:val="24"/>
        </w:rPr>
        <w:t>屯溪机场：</w:t>
      </w:r>
      <w:r w:rsidRPr="00831F04">
        <w:rPr>
          <w:rFonts w:ascii="宋体" w:eastAsia="宋体" w:hAnsi="宋体" w:cs="宋体"/>
          <w:kern w:val="0"/>
          <w:sz w:val="24"/>
          <w:szCs w:val="24"/>
        </w:rPr>
        <w:t>从机场站乘坐18路公交车，在西海北站下车，步行约200米到马路对面，在西海北路站转乘高铁快线2路，到黄山南区站下车，然后向西北方向步行约100米可到。（共8站，50分钟）</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b/>
          <w:bCs/>
          <w:kern w:val="0"/>
          <w:sz w:val="24"/>
          <w:szCs w:val="24"/>
        </w:rPr>
        <w:t>三、报名程序</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1.   请登录http://teacher.unipus.cn注册并报名。</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2.   报名和在线缴费截止时间：2017年7月4日（为保证研修效果，研修人数有限，请尽早报名，额满即止）。</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3.   主办单位将于开班前一星期内将电子版的邀请函发至学员邮箱，纸质盖章版的邀请函可在报到时领取。</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t>4.   报到日请凭邀请函及有效证件报到。</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b/>
          <w:bCs/>
          <w:kern w:val="0"/>
          <w:sz w:val="24"/>
          <w:szCs w:val="24"/>
        </w:rPr>
        <w:t>四、联系咨询</w: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kern w:val="0"/>
          <w:sz w:val="24"/>
          <w:szCs w:val="24"/>
        </w:rPr>
        <w:t>🔺</w:t>
      </w:r>
      <w:r w:rsidRPr="00831F04">
        <w:rPr>
          <w:rFonts w:ascii="宋体" w:eastAsia="宋体" w:hAnsi="宋体" w:cs="宋体"/>
          <w:kern w:val="0"/>
          <w:sz w:val="24"/>
          <w:szCs w:val="24"/>
        </w:rPr>
        <w:t>报名网址：http://teacher.unipus.cn</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kern w:val="0"/>
          <w:sz w:val="24"/>
          <w:szCs w:val="24"/>
        </w:rPr>
        <w:t>🔺</w:t>
      </w:r>
      <w:r w:rsidRPr="00831F04">
        <w:rPr>
          <w:rFonts w:ascii="宋体" w:eastAsia="宋体" w:hAnsi="宋体" w:cs="宋体"/>
          <w:kern w:val="0"/>
          <w:sz w:val="24"/>
          <w:szCs w:val="24"/>
        </w:rPr>
        <w:t>咨询邮箱：training@fltrp.com</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kern w:val="0"/>
          <w:sz w:val="24"/>
          <w:szCs w:val="24"/>
        </w:rPr>
        <w:t>🔺</w:t>
      </w:r>
      <w:r w:rsidRPr="00831F04">
        <w:rPr>
          <w:rFonts w:ascii="宋体" w:eastAsia="宋体" w:hAnsi="宋体" w:cs="宋体"/>
          <w:kern w:val="0"/>
          <w:sz w:val="24"/>
          <w:szCs w:val="24"/>
        </w:rPr>
        <w:t>咨询电话： 025-83217373 / 18351976185 钱斌</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kern w:val="0"/>
          <w:sz w:val="24"/>
          <w:szCs w:val="24"/>
        </w:rPr>
        <w:t>🔺</w:t>
      </w:r>
      <w:r w:rsidRPr="00831F04">
        <w:rPr>
          <w:rFonts w:ascii="宋体" w:eastAsia="宋体" w:hAnsi="宋体" w:cs="宋体"/>
          <w:kern w:val="0"/>
          <w:sz w:val="24"/>
          <w:szCs w:val="24"/>
        </w:rPr>
        <w:t>学术科研支持：http://iresearch.unipus.cn</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kern w:val="0"/>
          <w:sz w:val="24"/>
          <w:szCs w:val="24"/>
        </w:rPr>
        <w:t>🔺</w:t>
      </w:r>
      <w:r w:rsidRPr="00831F04">
        <w:rPr>
          <w:rFonts w:ascii="宋体" w:eastAsia="宋体" w:hAnsi="宋体" w:cs="宋体"/>
          <w:kern w:val="0"/>
          <w:sz w:val="24"/>
          <w:szCs w:val="24"/>
        </w:rPr>
        <w:t>QQ学术交流群：174403624</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hint="eastAsia"/>
          <w:kern w:val="0"/>
          <w:sz w:val="24"/>
          <w:szCs w:val="24"/>
        </w:rPr>
        <w:t>🔺</w:t>
      </w:r>
      <w:r w:rsidRPr="00831F04">
        <w:rPr>
          <w:rFonts w:ascii="宋体" w:eastAsia="宋体" w:hAnsi="宋体" w:cs="宋体"/>
          <w:kern w:val="0"/>
          <w:sz w:val="24"/>
          <w:szCs w:val="24"/>
        </w:rPr>
        <w:t>微信公众号：扫描以下二维码关注“外语学术科研网”</w:t>
      </w:r>
    </w:p>
    <w:p w:rsidR="00831F04" w:rsidRPr="00831F04" w:rsidRDefault="00831F04" w:rsidP="00831F04">
      <w:pPr>
        <w:widowControl/>
        <w:jc w:val="left"/>
        <w:rPr>
          <w:rFonts w:ascii="宋体" w:eastAsia="宋体" w:hAnsi="宋体" w:cs="宋体"/>
          <w:kern w:val="0"/>
          <w:sz w:val="24"/>
          <w:szCs w:val="24"/>
        </w:rPr>
      </w:pPr>
      <w:r w:rsidRPr="00831F04">
        <w:rPr>
          <w:rFonts w:ascii="宋体" w:eastAsia="宋体" w:hAnsi="宋体" w:cs="宋体"/>
          <w:kern w:val="0"/>
          <w:sz w:val="24"/>
          <w:szCs w:val="24"/>
        </w:rPr>
        <w:pict>
          <v:shape id="_x0000_i1031" type="#_x0000_t75" alt="" style="width:23.8pt;height:23.8pt"/>
        </w:pict>
      </w: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left"/>
        <w:rPr>
          <w:rFonts w:ascii="宋体" w:eastAsia="宋体" w:hAnsi="宋体" w:cs="宋体"/>
          <w:kern w:val="0"/>
          <w:sz w:val="24"/>
          <w:szCs w:val="24"/>
        </w:rPr>
      </w:pPr>
    </w:p>
    <w:p w:rsidR="00831F04" w:rsidRPr="00831F04" w:rsidRDefault="00831F04" w:rsidP="00831F04">
      <w:pPr>
        <w:widowControl/>
        <w:jc w:val="right"/>
        <w:rPr>
          <w:rFonts w:ascii="宋体" w:eastAsia="宋体" w:hAnsi="宋体" w:cs="宋体"/>
          <w:kern w:val="0"/>
          <w:sz w:val="24"/>
          <w:szCs w:val="24"/>
        </w:rPr>
      </w:pPr>
      <w:r w:rsidRPr="00831F04">
        <w:rPr>
          <w:rFonts w:ascii="宋体" w:eastAsia="宋体" w:hAnsi="宋体" w:cs="宋体"/>
          <w:kern w:val="0"/>
          <w:sz w:val="16"/>
          <w:szCs w:val="16"/>
        </w:rPr>
        <w:t>北京外国语大学中国外语与教育研究中心</w:t>
      </w:r>
    </w:p>
    <w:p w:rsidR="00831F04" w:rsidRPr="00831F04" w:rsidRDefault="00831F04" w:rsidP="00831F04">
      <w:pPr>
        <w:widowControl/>
        <w:jc w:val="right"/>
        <w:rPr>
          <w:rFonts w:ascii="宋体" w:eastAsia="宋体" w:hAnsi="宋体" w:cs="宋体"/>
          <w:kern w:val="0"/>
          <w:sz w:val="24"/>
          <w:szCs w:val="24"/>
        </w:rPr>
      </w:pPr>
      <w:r w:rsidRPr="00831F04">
        <w:rPr>
          <w:rFonts w:ascii="宋体" w:eastAsia="宋体" w:hAnsi="宋体" w:cs="宋体"/>
          <w:kern w:val="0"/>
          <w:sz w:val="16"/>
          <w:szCs w:val="16"/>
        </w:rPr>
        <w:t>外语教学与研究出版社</w:t>
      </w:r>
    </w:p>
    <w:p w:rsidR="00831F04" w:rsidRPr="00831F04" w:rsidRDefault="00831F04" w:rsidP="00831F04">
      <w:pPr>
        <w:widowControl/>
        <w:jc w:val="right"/>
        <w:rPr>
          <w:rFonts w:ascii="宋体" w:eastAsia="宋体" w:hAnsi="宋体" w:cs="宋体"/>
          <w:kern w:val="0"/>
          <w:sz w:val="24"/>
          <w:szCs w:val="24"/>
        </w:rPr>
      </w:pPr>
      <w:r w:rsidRPr="00831F04">
        <w:rPr>
          <w:rFonts w:ascii="宋体" w:eastAsia="宋体" w:hAnsi="宋体" w:cs="宋体"/>
          <w:kern w:val="0"/>
          <w:sz w:val="16"/>
          <w:szCs w:val="16"/>
        </w:rPr>
        <w:t>黄山学院</w:t>
      </w:r>
    </w:p>
    <w:p w:rsidR="00831F04" w:rsidRPr="00831F04" w:rsidRDefault="00831F04" w:rsidP="00831F04">
      <w:pPr>
        <w:widowControl/>
        <w:jc w:val="right"/>
        <w:rPr>
          <w:rFonts w:ascii="宋体" w:eastAsia="宋体" w:hAnsi="宋体" w:cs="宋体"/>
          <w:kern w:val="0"/>
          <w:sz w:val="24"/>
          <w:szCs w:val="24"/>
        </w:rPr>
      </w:pPr>
      <w:r w:rsidRPr="00831F04">
        <w:rPr>
          <w:rFonts w:ascii="宋体" w:eastAsia="宋体" w:hAnsi="宋体" w:cs="宋体"/>
          <w:kern w:val="0"/>
          <w:sz w:val="16"/>
          <w:szCs w:val="16"/>
        </w:rPr>
        <w:t>南京智慧在线教育科技有限公司</w:t>
      </w:r>
      <w:r w:rsidRPr="00831F04">
        <w:rPr>
          <w:rFonts w:ascii="宋体" w:eastAsia="宋体" w:hAnsi="宋体" w:cs="宋体"/>
          <w:kern w:val="0"/>
          <w:sz w:val="16"/>
          <w:szCs w:val="16"/>
        </w:rPr>
        <w:br/>
        <w:t>2017年6月</w:t>
      </w:r>
    </w:p>
    <w:p w:rsidR="00AA43B4" w:rsidRPr="00831F04" w:rsidRDefault="00AA43B4"/>
    <w:sectPr w:rsidR="00AA43B4" w:rsidRPr="00831F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3B4" w:rsidRDefault="00AA43B4" w:rsidP="00831F04">
      <w:r>
        <w:separator/>
      </w:r>
    </w:p>
  </w:endnote>
  <w:endnote w:type="continuationSeparator" w:id="1">
    <w:p w:rsidR="00AA43B4" w:rsidRDefault="00AA43B4" w:rsidP="00831F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3B4" w:rsidRDefault="00AA43B4" w:rsidP="00831F04">
      <w:r>
        <w:separator/>
      </w:r>
    </w:p>
  </w:footnote>
  <w:footnote w:type="continuationSeparator" w:id="1">
    <w:p w:rsidR="00AA43B4" w:rsidRDefault="00AA43B4" w:rsidP="00831F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1F04"/>
    <w:rsid w:val="00831F04"/>
    <w:rsid w:val="00AA43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1F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1F04"/>
    <w:rPr>
      <w:sz w:val="18"/>
      <w:szCs w:val="18"/>
    </w:rPr>
  </w:style>
  <w:style w:type="paragraph" w:styleId="a4">
    <w:name w:val="footer"/>
    <w:basedOn w:val="a"/>
    <w:link w:val="Char0"/>
    <w:uiPriority w:val="99"/>
    <w:semiHidden/>
    <w:unhideWhenUsed/>
    <w:rsid w:val="00831F0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1F04"/>
    <w:rPr>
      <w:sz w:val="18"/>
      <w:szCs w:val="18"/>
    </w:rPr>
  </w:style>
  <w:style w:type="paragraph" w:styleId="a5">
    <w:name w:val="Normal (Web)"/>
    <w:basedOn w:val="a"/>
    <w:uiPriority w:val="99"/>
    <w:semiHidden/>
    <w:unhideWhenUsed/>
    <w:rsid w:val="00831F0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31F04"/>
    <w:rPr>
      <w:b/>
      <w:bCs/>
    </w:rPr>
  </w:style>
  <w:style w:type="character" w:styleId="a7">
    <w:name w:val="Emphasis"/>
    <w:basedOn w:val="a0"/>
    <w:uiPriority w:val="20"/>
    <w:qFormat/>
    <w:rsid w:val="00831F04"/>
    <w:rPr>
      <w:i/>
      <w:iCs/>
    </w:rPr>
  </w:style>
</w:styles>
</file>

<file path=word/webSettings.xml><?xml version="1.0" encoding="utf-8"?>
<w:webSettings xmlns:r="http://schemas.openxmlformats.org/officeDocument/2006/relationships" xmlns:w="http://schemas.openxmlformats.org/wordprocessingml/2006/main">
  <w:divs>
    <w:div w:id="124414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570</Words>
  <Characters>3251</Characters>
  <Application>Microsoft Office Word</Application>
  <DocSecurity>0</DocSecurity>
  <Lines>27</Lines>
  <Paragraphs>7</Paragraphs>
  <ScaleCrop>false</ScaleCrop>
  <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2017-06-27T01:37:00Z</dcterms:created>
  <dcterms:modified xsi:type="dcterms:W3CDTF">2017-06-27T01:37:00Z</dcterms:modified>
</cp:coreProperties>
</file>